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7E" w:rsidRPr="00561EE1" w:rsidRDefault="00561EE1">
      <w:pPr>
        <w:spacing w:after="0" w:line="408" w:lineRule="auto"/>
        <w:ind w:left="120"/>
        <w:jc w:val="center"/>
        <w:rPr>
          <w:lang w:val="ru-RU"/>
        </w:rPr>
      </w:pPr>
      <w:bookmarkStart w:id="0" w:name="block-64092787"/>
      <w:r w:rsidRPr="00561E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4F7E" w:rsidRPr="00561EE1" w:rsidRDefault="00764F7E">
      <w:pPr>
        <w:spacing w:after="0" w:line="408" w:lineRule="auto"/>
        <w:ind w:left="120"/>
        <w:jc w:val="center"/>
        <w:rPr>
          <w:lang w:val="ru-RU"/>
        </w:rPr>
      </w:pPr>
    </w:p>
    <w:p w:rsidR="00764F7E" w:rsidRPr="00561EE1" w:rsidRDefault="00764F7E">
      <w:pPr>
        <w:spacing w:after="0" w:line="408" w:lineRule="auto"/>
        <w:ind w:left="120"/>
        <w:jc w:val="center"/>
        <w:rPr>
          <w:lang w:val="ru-RU"/>
        </w:rPr>
      </w:pPr>
    </w:p>
    <w:p w:rsidR="00764F7E" w:rsidRPr="00561EE1" w:rsidRDefault="00561EE1">
      <w:pPr>
        <w:spacing w:after="0" w:line="408" w:lineRule="auto"/>
        <w:ind w:left="120"/>
        <w:jc w:val="center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 xml:space="preserve">МКОУ СОШ с.п. </w:t>
      </w:r>
      <w:proofErr w:type="spellStart"/>
      <w:r w:rsidRPr="00561EE1">
        <w:rPr>
          <w:rFonts w:ascii="Times New Roman" w:hAnsi="Times New Roman"/>
          <w:b/>
          <w:color w:val="000000"/>
          <w:sz w:val="28"/>
          <w:lang w:val="ru-RU"/>
        </w:rPr>
        <w:t>Псыкод</w:t>
      </w:r>
      <w:proofErr w:type="spellEnd"/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61EE1" w:rsidTr="000D4161">
        <w:tc>
          <w:tcPr>
            <w:tcW w:w="3114" w:type="dxa"/>
          </w:tcPr>
          <w:p w:rsidR="004E6975" w:rsidRDefault="00561EE1" w:rsidP="00561EE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61EE1" w:rsidRPr="008944ED" w:rsidRDefault="00561EE1" w:rsidP="00561EE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561E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61E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А.И</w:t>
            </w:r>
          </w:p>
          <w:p w:rsidR="004E6975" w:rsidRDefault="00561E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561E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61EE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61E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561E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1EE1" w:rsidRDefault="00561EE1" w:rsidP="00561E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4E6975" w:rsidRDefault="00561EE1" w:rsidP="00561E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«27»08.2025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61E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61E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61EE1" w:rsidRPr="008944ED" w:rsidRDefault="00561E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0E6D86" w:rsidRDefault="00561EE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61E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М.И.</w:t>
            </w:r>
          </w:p>
          <w:p w:rsidR="00561EE1" w:rsidRDefault="00561EE1" w:rsidP="00561E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№100/1</w:t>
            </w:r>
          </w:p>
          <w:p w:rsidR="000E6D86" w:rsidRDefault="00561EE1" w:rsidP="00561E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561E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561EE1">
      <w:pPr>
        <w:spacing w:after="0" w:line="408" w:lineRule="auto"/>
        <w:ind w:left="120"/>
        <w:jc w:val="center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4F7E" w:rsidRPr="00561EE1" w:rsidRDefault="00561EE1">
      <w:pPr>
        <w:spacing w:after="0" w:line="408" w:lineRule="auto"/>
        <w:ind w:left="120"/>
        <w:jc w:val="center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 8068300)</w:t>
      </w: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561EE1">
      <w:pPr>
        <w:spacing w:after="0" w:line="408" w:lineRule="auto"/>
        <w:ind w:left="120"/>
        <w:jc w:val="center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764F7E" w:rsidRPr="00561EE1" w:rsidRDefault="00561EE1">
      <w:pPr>
        <w:spacing w:after="0" w:line="408" w:lineRule="auto"/>
        <w:ind w:left="120"/>
        <w:jc w:val="center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764F7E" w:rsidRPr="00561EE1" w:rsidRDefault="00561EE1">
      <w:pPr>
        <w:spacing w:after="0" w:line="408" w:lineRule="auto"/>
        <w:ind w:left="120"/>
        <w:jc w:val="center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561E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1EE1">
        <w:rPr>
          <w:rFonts w:ascii="Times New Roman" w:hAnsi="Times New Roman" w:cs="Times New Roman"/>
          <w:sz w:val="28"/>
          <w:szCs w:val="28"/>
          <w:lang w:val="ru-RU"/>
        </w:rPr>
        <w:t>Псыкод</w:t>
      </w:r>
      <w:proofErr w:type="spellEnd"/>
      <w:r w:rsidRPr="00561EE1">
        <w:rPr>
          <w:rFonts w:ascii="Times New Roman" w:hAnsi="Times New Roman" w:cs="Times New Roman"/>
          <w:sz w:val="28"/>
          <w:szCs w:val="28"/>
          <w:lang w:val="ru-RU"/>
        </w:rPr>
        <w:t xml:space="preserve"> 2025г.</w:t>
      </w: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jc w:val="center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rPr>
          <w:lang w:val="ru-RU"/>
        </w:rPr>
        <w:sectPr w:rsidR="00764F7E" w:rsidRPr="00561EE1">
          <w:pgSz w:w="11906" w:h="16383"/>
          <w:pgMar w:top="1134" w:right="850" w:bottom="1134" w:left="1701" w:header="720" w:footer="720" w:gutter="0"/>
          <w:cols w:space="720"/>
        </w:sect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bookmarkStart w:id="1" w:name="block-64092788"/>
      <w:bookmarkEnd w:id="0"/>
      <w:r w:rsidRPr="00561E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561EE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561EE1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</w:t>
      </w:r>
      <w:proofErr w:type="gramStart"/>
      <w:r w:rsidRPr="00561EE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561EE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561EE1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ого мира, развивается понимание </w:t>
      </w:r>
      <w:proofErr w:type="gramStart"/>
      <w:r w:rsidRPr="00561EE1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561EE1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561EE1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5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561EE1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561EE1">
        <w:rPr>
          <w:rFonts w:ascii="Times New Roman" w:hAnsi="Times New Roman"/>
          <w:color w:val="000000"/>
          <w:sz w:val="28"/>
          <w:lang w:val="ru-RU"/>
        </w:rPr>
        <w:t>ельное изучение материала без доказатель</w:t>
      </w:r>
      <w:proofErr w:type="gramStart"/>
      <w:r w:rsidRPr="00561EE1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561EE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764F7E" w:rsidRPr="00561EE1" w:rsidRDefault="00764F7E">
      <w:pPr>
        <w:rPr>
          <w:lang w:val="ru-RU"/>
        </w:rPr>
        <w:sectPr w:rsidR="00764F7E" w:rsidRPr="00561EE1">
          <w:pgSz w:w="11906" w:h="16383"/>
          <w:pgMar w:top="1134" w:right="850" w:bottom="1134" w:left="1701" w:header="720" w:footer="720" w:gutter="0"/>
          <w:cols w:space="720"/>
        </w:sectPr>
      </w:pPr>
    </w:p>
    <w:p w:rsidR="00764F7E" w:rsidRPr="00561EE1" w:rsidRDefault="00561EE1">
      <w:pPr>
        <w:spacing w:after="0"/>
        <w:ind w:left="120"/>
        <w:rPr>
          <w:lang w:val="ru-RU"/>
        </w:rPr>
      </w:pPr>
      <w:bookmarkStart w:id="5" w:name="_Toc118726611"/>
      <w:bookmarkStart w:id="6" w:name="block-64092792"/>
      <w:bookmarkEnd w:id="1"/>
      <w:bookmarkEnd w:id="5"/>
      <w:r w:rsidRPr="00561E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561EE1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561EE1">
      <w:pPr>
        <w:spacing w:after="0"/>
        <w:ind w:left="12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64F7E" w:rsidRPr="00561EE1" w:rsidRDefault="00764F7E">
      <w:pPr>
        <w:spacing w:after="0"/>
        <w:ind w:left="120"/>
        <w:jc w:val="both"/>
        <w:rPr>
          <w:lang w:val="ru-RU"/>
        </w:rPr>
      </w:pP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ными элементарными событиями. </w:t>
      </w:r>
    </w:p>
    <w:p w:rsidR="00764F7E" w:rsidRDefault="00561EE1">
      <w:pPr>
        <w:spacing w:after="0"/>
        <w:ind w:firstLine="600"/>
        <w:jc w:val="both"/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Формула полной </w:t>
      </w:r>
      <w:r w:rsidRPr="00561EE1">
        <w:rPr>
          <w:rFonts w:ascii="Times New Roman" w:hAnsi="Times New Roman"/>
          <w:color w:val="000000"/>
          <w:sz w:val="28"/>
          <w:lang w:val="ru-RU"/>
        </w:rPr>
        <w:t>вероятности. Независимые события.</w:t>
      </w: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ний до первого успеха. Серия независимых испытаний Бернулли. </w:t>
      </w: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561EE1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764F7E" w:rsidRPr="00561EE1" w:rsidRDefault="00764F7E">
      <w:pPr>
        <w:spacing w:after="0"/>
        <w:ind w:left="120"/>
        <w:jc w:val="both"/>
        <w:rPr>
          <w:lang w:val="ru-RU"/>
        </w:rPr>
      </w:pPr>
    </w:p>
    <w:p w:rsidR="00764F7E" w:rsidRPr="00561EE1" w:rsidRDefault="00561EE1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561EE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64F7E" w:rsidRPr="00561EE1" w:rsidRDefault="00764F7E">
      <w:pPr>
        <w:spacing w:after="0"/>
        <w:ind w:left="120"/>
        <w:jc w:val="both"/>
        <w:rPr>
          <w:lang w:val="ru-RU"/>
        </w:rPr>
      </w:pP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561EE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</w:t>
      </w:r>
      <w:r w:rsidRPr="00561EE1">
        <w:rPr>
          <w:rFonts w:ascii="Times New Roman" w:hAnsi="Times New Roman"/>
          <w:color w:val="000000"/>
          <w:sz w:val="28"/>
          <w:lang w:val="ru-RU"/>
        </w:rPr>
        <w:t>тематическое ожидание и дисперсия геометрического и биномиального распределений.</w:t>
      </w: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764F7E" w:rsidRPr="00561EE1" w:rsidRDefault="00561EE1">
      <w:pPr>
        <w:spacing w:after="0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иводящие к нормальному распределению. Понятие о нормальном распределении. </w:t>
      </w:r>
    </w:p>
    <w:p w:rsidR="00764F7E" w:rsidRPr="00561EE1" w:rsidRDefault="00764F7E">
      <w:pPr>
        <w:rPr>
          <w:lang w:val="ru-RU"/>
        </w:rPr>
        <w:sectPr w:rsidR="00764F7E" w:rsidRPr="00561EE1">
          <w:pgSz w:w="11906" w:h="16383"/>
          <w:pgMar w:top="1134" w:right="850" w:bottom="1134" w:left="1701" w:header="720" w:footer="720" w:gutter="0"/>
          <w:cols w:space="720"/>
        </w:sect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64092791"/>
      <w:bookmarkEnd w:id="6"/>
      <w:bookmarkEnd w:id="9"/>
      <w:r w:rsidRPr="00561E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561E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561EE1">
        <w:rPr>
          <w:rFonts w:ascii="Times New Roman" w:hAnsi="Times New Roman"/>
          <w:color w:val="000000"/>
          <w:sz w:val="28"/>
          <w:lang w:val="ru-RU"/>
        </w:rPr>
        <w:t>тью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</w:t>
      </w:r>
      <w:r w:rsidRPr="00561EE1">
        <w:rPr>
          <w:rFonts w:ascii="Times New Roman" w:hAnsi="Times New Roman"/>
          <w:color w:val="000000"/>
          <w:sz w:val="28"/>
          <w:lang w:val="ru-RU"/>
        </w:rPr>
        <w:t>вовать с социальными институтами в соответствии с их функциями и назначением.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764F7E" w:rsidRPr="00561EE1" w:rsidRDefault="00561EE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</w:t>
      </w:r>
      <w:r w:rsidRPr="00561EE1">
        <w:rPr>
          <w:rFonts w:ascii="Times New Roman" w:hAnsi="Times New Roman"/>
          <w:color w:val="000000"/>
          <w:sz w:val="28"/>
          <w:lang w:val="ru-RU"/>
        </w:rPr>
        <w:t>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нравственного </w:t>
      </w:r>
      <w:r w:rsidRPr="00561EE1">
        <w:rPr>
          <w:rFonts w:ascii="Times New Roman" w:hAnsi="Times New Roman"/>
          <w:color w:val="000000"/>
          <w:sz w:val="28"/>
          <w:lang w:val="ru-RU"/>
        </w:rPr>
        <w:t>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</w:t>
      </w:r>
      <w:r w:rsidRPr="00561EE1">
        <w:rPr>
          <w:rFonts w:ascii="Times New Roman" w:hAnsi="Times New Roman"/>
          <w:color w:val="000000"/>
          <w:sz w:val="28"/>
          <w:lang w:val="ru-RU"/>
        </w:rPr>
        <w:t>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</w:t>
      </w:r>
      <w:r w:rsidRPr="00561EE1">
        <w:rPr>
          <w:rFonts w:ascii="Times New Roman" w:hAnsi="Times New Roman"/>
          <w:color w:val="000000"/>
          <w:sz w:val="28"/>
          <w:lang w:val="ru-RU"/>
        </w:rPr>
        <w:t>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1EE1">
        <w:rPr>
          <w:rFonts w:ascii="Times New Roman" w:hAnsi="Times New Roman"/>
          <w:color w:val="000000"/>
          <w:sz w:val="28"/>
          <w:lang w:val="ru-RU"/>
        </w:rPr>
        <w:t>готовн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561EE1">
        <w:rPr>
          <w:rFonts w:ascii="Times New Roman" w:hAnsi="Times New Roman"/>
          <w:color w:val="000000"/>
          <w:sz w:val="28"/>
          <w:lang w:val="ru-RU"/>
        </w:rPr>
        <w:lastRenderedPageBreak/>
        <w:t>готовнос</w:t>
      </w:r>
      <w:r w:rsidRPr="00561EE1">
        <w:rPr>
          <w:rFonts w:ascii="Times New Roman" w:hAnsi="Times New Roman"/>
          <w:color w:val="000000"/>
          <w:sz w:val="28"/>
          <w:lang w:val="ru-RU"/>
        </w:rPr>
        <w:t>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</w:t>
      </w:r>
      <w:r w:rsidRPr="00561EE1">
        <w:rPr>
          <w:rFonts w:ascii="Times New Roman" w:hAnsi="Times New Roman"/>
          <w:color w:val="000000"/>
          <w:sz w:val="28"/>
          <w:lang w:val="ru-RU"/>
        </w:rPr>
        <w:t>поступков и оценки их возможных последствий для окружающей среды.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561EE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</w:t>
      </w:r>
      <w:r w:rsidRPr="00561EE1">
        <w:rPr>
          <w:rFonts w:ascii="Times New Roman" w:hAnsi="Times New Roman"/>
          <w:color w:val="000000"/>
          <w:sz w:val="28"/>
          <w:lang w:val="ru-RU"/>
        </w:rPr>
        <w:t>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561E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61EE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1EE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61EE1">
        <w:rPr>
          <w:rFonts w:ascii="Times New Roman" w:hAnsi="Times New Roman"/>
          <w:color w:val="000000"/>
          <w:sz w:val="28"/>
          <w:lang w:val="ru-RU"/>
        </w:rPr>
        <w:t>.</w:t>
      </w:r>
    </w:p>
    <w:p w:rsidR="00764F7E" w:rsidRDefault="00561EE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4F7E" w:rsidRPr="00561EE1" w:rsidRDefault="00561E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</w:t>
      </w:r>
      <w:r w:rsidRPr="00561EE1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764F7E" w:rsidRPr="00561EE1" w:rsidRDefault="00561E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64F7E" w:rsidRPr="00561EE1" w:rsidRDefault="00561E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рждениях; </w:t>
      </w:r>
      <w:r w:rsidRPr="005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764F7E" w:rsidRPr="00561EE1" w:rsidRDefault="00561E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64F7E" w:rsidRPr="00561EE1" w:rsidRDefault="00561E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ий (прямые и от противного), выстраивать аргументацию, приводить примеры и </w:t>
      </w: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764F7E" w:rsidRPr="00561EE1" w:rsidRDefault="00561E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</w:t>
      </w:r>
      <w:r w:rsidRPr="00561EE1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764F7E" w:rsidRDefault="00561EE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4F7E" w:rsidRPr="00561EE1" w:rsidRDefault="00561E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</w:t>
      </w:r>
      <w:r w:rsidRPr="00561EE1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764F7E" w:rsidRPr="00561EE1" w:rsidRDefault="00561E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64F7E" w:rsidRPr="00561EE1" w:rsidRDefault="00561E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самостоятельно ф</w:t>
      </w:r>
      <w:r w:rsidRPr="00561EE1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64F7E" w:rsidRPr="00561EE1" w:rsidRDefault="00561E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</w:t>
      </w:r>
      <w:r w:rsidRPr="00561EE1">
        <w:rPr>
          <w:rFonts w:ascii="Times New Roman" w:hAnsi="Times New Roman"/>
          <w:color w:val="000000"/>
          <w:sz w:val="28"/>
          <w:lang w:val="ru-RU"/>
        </w:rPr>
        <w:t>ловиях.</w:t>
      </w:r>
    </w:p>
    <w:p w:rsidR="00764F7E" w:rsidRDefault="00561EE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4F7E" w:rsidRPr="00561EE1" w:rsidRDefault="00561E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64F7E" w:rsidRPr="00561EE1" w:rsidRDefault="00561E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</w:t>
      </w:r>
      <w:r w:rsidRPr="00561EE1">
        <w:rPr>
          <w:rFonts w:ascii="Times New Roman" w:hAnsi="Times New Roman"/>
          <w:color w:val="000000"/>
          <w:sz w:val="28"/>
          <w:lang w:val="ru-RU"/>
        </w:rPr>
        <w:t>орм представления;</w:t>
      </w:r>
    </w:p>
    <w:p w:rsidR="00764F7E" w:rsidRPr="00561EE1" w:rsidRDefault="00561E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64F7E" w:rsidRPr="00561EE1" w:rsidRDefault="00561E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1EE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561EE1">
        <w:rPr>
          <w:rFonts w:ascii="Times New Roman" w:hAnsi="Times New Roman"/>
          <w:i/>
          <w:color w:val="000000"/>
          <w:sz w:val="28"/>
          <w:lang w:val="ru-RU"/>
        </w:rPr>
        <w:t>сформированн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>ость</w:t>
      </w:r>
      <w:proofErr w:type="spellEnd"/>
      <w:r w:rsidRPr="00561EE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764F7E" w:rsidRDefault="00561EE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4F7E" w:rsidRPr="00561EE1" w:rsidRDefault="00561E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тировать полученный результат; </w:t>
      </w:r>
    </w:p>
    <w:p w:rsidR="00764F7E" w:rsidRPr="00561EE1" w:rsidRDefault="00561E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</w:t>
      </w:r>
      <w:r w:rsidRPr="00561EE1">
        <w:rPr>
          <w:rFonts w:ascii="Times New Roman" w:hAnsi="Times New Roman"/>
          <w:color w:val="000000"/>
          <w:sz w:val="28"/>
          <w:lang w:val="ru-RU"/>
        </w:rPr>
        <w:t>чие и сходство позиций; в корректной форме формулировать разногласия, свои возражения;</w:t>
      </w:r>
    </w:p>
    <w:p w:rsidR="00764F7E" w:rsidRPr="00561EE1" w:rsidRDefault="00561E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</w:t>
      </w:r>
      <w:r w:rsidRPr="00561EE1">
        <w:rPr>
          <w:rFonts w:ascii="Times New Roman" w:hAnsi="Times New Roman"/>
          <w:color w:val="000000"/>
          <w:sz w:val="28"/>
          <w:lang w:val="ru-RU"/>
        </w:rPr>
        <w:t>ии.</w:t>
      </w:r>
    </w:p>
    <w:p w:rsidR="00764F7E" w:rsidRDefault="00561EE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4F7E" w:rsidRPr="00561EE1" w:rsidRDefault="00561E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</w:t>
      </w:r>
      <w:r w:rsidRPr="00561EE1">
        <w:rPr>
          <w:rFonts w:ascii="Times New Roman" w:hAnsi="Times New Roman"/>
          <w:color w:val="000000"/>
          <w:sz w:val="28"/>
          <w:lang w:val="ru-RU"/>
        </w:rPr>
        <w:t>есс и результат работы; обобщать мнения нескольких людей;</w:t>
      </w:r>
    </w:p>
    <w:p w:rsidR="00764F7E" w:rsidRPr="00561EE1" w:rsidRDefault="00561E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</w:t>
      </w:r>
      <w:r w:rsidRPr="00561EE1">
        <w:rPr>
          <w:rFonts w:ascii="Times New Roman" w:hAnsi="Times New Roman"/>
          <w:color w:val="000000"/>
          <w:sz w:val="28"/>
          <w:lang w:val="ru-RU"/>
        </w:rPr>
        <w:t>воего вклада в общий продукт по критериям, сформулированным участниками взаимодействия.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61EE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61EE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561EE1">
        <w:rPr>
          <w:rFonts w:ascii="Times New Roman" w:hAnsi="Times New Roman"/>
          <w:color w:val="000000"/>
          <w:sz w:val="28"/>
          <w:lang w:val="ru-RU"/>
        </w:rPr>
        <w:t>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</w:t>
      </w:r>
      <w:r w:rsidRPr="00561EE1">
        <w:rPr>
          <w:rFonts w:ascii="Times New Roman" w:hAnsi="Times New Roman"/>
          <w:color w:val="000000"/>
          <w:sz w:val="28"/>
          <w:lang w:val="ru-RU"/>
        </w:rPr>
        <w:t>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64F7E" w:rsidRDefault="00561EE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64F7E" w:rsidRPr="00561EE1" w:rsidRDefault="00561E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64F7E" w:rsidRPr="00561EE1" w:rsidRDefault="00561E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</w:t>
      </w:r>
      <w:r w:rsidRPr="00561EE1">
        <w:rPr>
          <w:rFonts w:ascii="Times New Roman" w:hAnsi="Times New Roman"/>
          <w:color w:val="000000"/>
          <w:sz w:val="28"/>
          <w:lang w:val="ru-RU"/>
        </w:rPr>
        <w:t>обстоятельств, данных, найденных ошибок, выявленных трудностей;</w:t>
      </w:r>
    </w:p>
    <w:p w:rsidR="00764F7E" w:rsidRPr="00561EE1" w:rsidRDefault="00561E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561EE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61EE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561EE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561EE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 помощью правила умножения, с помощью дерева случайного опыта.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</w:t>
      </w:r>
      <w:r w:rsidRPr="00561EE1">
        <w:rPr>
          <w:rFonts w:ascii="Times New Roman" w:hAnsi="Times New Roman"/>
          <w:color w:val="000000"/>
          <w:sz w:val="28"/>
          <w:lang w:val="ru-RU"/>
        </w:rPr>
        <w:t xml:space="preserve">зависимых испытаний до первого успеха; находить вероятности событий в серии испытаний Бернулли.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left="120"/>
        <w:jc w:val="both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64F7E" w:rsidRPr="00561EE1" w:rsidRDefault="00764F7E">
      <w:pPr>
        <w:spacing w:after="0" w:line="264" w:lineRule="auto"/>
        <w:ind w:left="120"/>
        <w:jc w:val="both"/>
        <w:rPr>
          <w:lang w:val="ru-RU"/>
        </w:rPr>
      </w:pP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Сравнивать вероятности значений случайной величины </w:t>
      </w:r>
      <w:r w:rsidRPr="00561EE1">
        <w:rPr>
          <w:rFonts w:ascii="Times New Roman" w:hAnsi="Times New Roman"/>
          <w:color w:val="000000"/>
          <w:sz w:val="28"/>
          <w:lang w:val="ru-RU"/>
        </w:rPr>
        <w:t>по распределению или с помощью диаграмм.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Иметь представление о законе б</w:t>
      </w:r>
      <w:r w:rsidRPr="00561EE1">
        <w:rPr>
          <w:rFonts w:ascii="Times New Roman" w:hAnsi="Times New Roman"/>
          <w:color w:val="000000"/>
          <w:sz w:val="28"/>
          <w:lang w:val="ru-RU"/>
        </w:rPr>
        <w:t>ольших чисел.</w:t>
      </w:r>
    </w:p>
    <w:p w:rsidR="00764F7E" w:rsidRPr="00561EE1" w:rsidRDefault="00561EE1">
      <w:pPr>
        <w:spacing w:after="0" w:line="264" w:lineRule="auto"/>
        <w:ind w:firstLine="600"/>
        <w:jc w:val="both"/>
        <w:rPr>
          <w:lang w:val="ru-RU"/>
        </w:rPr>
      </w:pPr>
      <w:r w:rsidRPr="00561EE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764F7E" w:rsidRPr="00561EE1" w:rsidRDefault="00764F7E">
      <w:pPr>
        <w:rPr>
          <w:lang w:val="ru-RU"/>
        </w:rPr>
        <w:sectPr w:rsidR="00764F7E" w:rsidRPr="00561EE1">
          <w:pgSz w:w="11906" w:h="16383"/>
          <w:pgMar w:top="1134" w:right="850" w:bottom="1134" w:left="1701" w:header="720" w:footer="720" w:gutter="0"/>
          <w:cols w:space="720"/>
        </w:sectPr>
      </w:pPr>
    </w:p>
    <w:p w:rsidR="00764F7E" w:rsidRDefault="00561EE1">
      <w:pPr>
        <w:spacing w:after="0"/>
        <w:ind w:left="120"/>
      </w:pPr>
      <w:bookmarkStart w:id="15" w:name="block-64092789"/>
      <w:bookmarkEnd w:id="10"/>
      <w:r w:rsidRPr="00561E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4F7E" w:rsidRDefault="00561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764F7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</w:tr>
      <w:tr w:rsidR="00764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</w:tr>
      <w:tr w:rsidR="00764F7E" w:rsidRPr="00561EE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64F7E" w:rsidRDefault="00764F7E"/>
        </w:tc>
      </w:tr>
    </w:tbl>
    <w:p w:rsidR="00764F7E" w:rsidRDefault="00764F7E">
      <w:pPr>
        <w:sectPr w:rsidR="00764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F7E" w:rsidRDefault="00561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764F7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</w:tr>
      <w:tr w:rsidR="00764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</w:tr>
      <w:tr w:rsidR="00764F7E" w:rsidRPr="00561E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4F7E" w:rsidRDefault="00764F7E"/>
        </w:tc>
      </w:tr>
    </w:tbl>
    <w:p w:rsidR="00764F7E" w:rsidRDefault="00764F7E">
      <w:pPr>
        <w:sectPr w:rsidR="00764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F7E" w:rsidRDefault="00764F7E">
      <w:pPr>
        <w:sectPr w:rsidR="00764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F7E" w:rsidRDefault="00561EE1">
      <w:pPr>
        <w:spacing w:after="0"/>
        <w:ind w:left="120"/>
      </w:pPr>
      <w:bookmarkStart w:id="16" w:name="block-640927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4F7E" w:rsidRDefault="00561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3811"/>
        <w:gridCol w:w="1207"/>
        <w:gridCol w:w="1841"/>
        <w:gridCol w:w="1910"/>
        <w:gridCol w:w="1423"/>
        <w:gridCol w:w="2873"/>
      </w:tblGrid>
      <w:tr w:rsidR="00764F7E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</w:tr>
      <w:tr w:rsidR="00764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события.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случайных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F7E" w:rsidRDefault="00764F7E"/>
        </w:tc>
      </w:tr>
    </w:tbl>
    <w:p w:rsidR="00764F7E" w:rsidRDefault="00764F7E">
      <w:pPr>
        <w:sectPr w:rsidR="00764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F7E" w:rsidRDefault="00561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20"/>
        <w:gridCol w:w="1209"/>
        <w:gridCol w:w="1841"/>
        <w:gridCol w:w="1910"/>
        <w:gridCol w:w="1423"/>
        <w:gridCol w:w="2861"/>
      </w:tblGrid>
      <w:tr w:rsidR="00764F7E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</w:tr>
      <w:tr w:rsidR="00764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4F7E" w:rsidRDefault="00764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F7E" w:rsidRDefault="00764F7E"/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764F7E" w:rsidRPr="00561EE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764F7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F7E" w:rsidRDefault="00764F7E"/>
        </w:tc>
      </w:tr>
    </w:tbl>
    <w:p w:rsidR="00764F7E" w:rsidRDefault="00764F7E">
      <w:pPr>
        <w:sectPr w:rsidR="00764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F7E" w:rsidRDefault="00764F7E">
      <w:pPr>
        <w:sectPr w:rsidR="00764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F7E" w:rsidRPr="00561EE1" w:rsidRDefault="00561EE1">
      <w:pPr>
        <w:spacing w:before="199" w:after="199"/>
        <w:ind w:left="120"/>
        <w:rPr>
          <w:lang w:val="ru-RU"/>
        </w:rPr>
      </w:pPr>
      <w:bookmarkStart w:id="17" w:name="block-64092794"/>
      <w:bookmarkEnd w:id="16"/>
      <w:r w:rsidRPr="00561E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64F7E" w:rsidRPr="00561EE1" w:rsidRDefault="00764F7E">
      <w:pPr>
        <w:spacing w:before="199" w:after="199"/>
        <w:ind w:left="120"/>
        <w:rPr>
          <w:lang w:val="ru-RU"/>
        </w:rPr>
      </w:pPr>
    </w:p>
    <w:p w:rsidR="00764F7E" w:rsidRDefault="00561E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64F7E" w:rsidRDefault="00764F7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92"/>
              <w:rPr>
                <w:lang w:val="ru-RU"/>
              </w:rPr>
            </w:pPr>
            <w:r w:rsidRPr="00561E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</w:t>
            </w:r>
            <w:r w:rsidRPr="00561E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764F7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</w:p>
        </w:tc>
      </w:tr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испытание, независимые испытания, серия испытаний,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764F7E" w:rsidRPr="00561EE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Default="00561E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764F7E" w:rsidRDefault="00764F7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764F7E" w:rsidRPr="00561EE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92"/>
              <w:rPr>
                <w:lang w:val="ru-RU"/>
              </w:rPr>
            </w:pPr>
            <w:r w:rsidRPr="00561E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64F7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величины по распределению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или с помощью диаграмм</w:t>
            </w:r>
          </w:p>
        </w:tc>
      </w:tr>
      <w:tr w:rsidR="00764F7E" w:rsidRPr="00561EE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764F7E" w:rsidRPr="00561EE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законе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больших чисел</w:t>
            </w:r>
          </w:p>
        </w:tc>
      </w:tr>
      <w:tr w:rsidR="00764F7E" w:rsidRPr="00561EE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spacing w:after="0"/>
        <w:ind w:left="120"/>
        <w:rPr>
          <w:lang w:val="ru-RU"/>
        </w:rPr>
      </w:pPr>
    </w:p>
    <w:p w:rsidR="00764F7E" w:rsidRPr="00561EE1" w:rsidRDefault="00764F7E">
      <w:pPr>
        <w:rPr>
          <w:lang w:val="ru-RU"/>
        </w:rPr>
        <w:sectPr w:rsidR="00764F7E" w:rsidRPr="00561EE1">
          <w:pgSz w:w="11906" w:h="16383"/>
          <w:pgMar w:top="1134" w:right="850" w:bottom="1134" w:left="1701" w:header="720" w:footer="720" w:gutter="0"/>
          <w:cols w:space="720"/>
        </w:sectPr>
      </w:pPr>
    </w:p>
    <w:p w:rsidR="00764F7E" w:rsidRDefault="00561EE1">
      <w:pPr>
        <w:spacing w:before="199" w:after="199" w:line="336" w:lineRule="auto"/>
        <w:ind w:left="120"/>
      </w:pPr>
      <w:bookmarkStart w:id="18" w:name="block-6409279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64F7E" w:rsidRDefault="00764F7E">
      <w:pPr>
        <w:spacing w:before="199" w:after="199" w:line="336" w:lineRule="auto"/>
        <w:ind w:left="120"/>
      </w:pPr>
    </w:p>
    <w:p w:rsidR="00764F7E" w:rsidRDefault="00561EE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64F7E" w:rsidRDefault="00764F7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764F7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64F7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764F7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эксперименты (опыты) и случайные события. Элементарные события (исходы). Вероятность случайного события. Близость частоты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764F7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r>
              <w:rPr>
                <w:rFonts w:ascii="Times New Roman" w:hAnsi="Times New Roman"/>
                <w:color w:val="000000"/>
                <w:sz w:val="24"/>
              </w:rPr>
              <w:t>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764F7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Комбинаторное правило умножения. Перестановки и факториал. Число сочетаний. Треугольник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Паскаля. Формула бинома Ньютона</w:t>
            </w:r>
          </w:p>
        </w:tc>
      </w:tr>
      <w:tr w:rsidR="00764F7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764F7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234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764F7E" w:rsidRDefault="00764F7E">
      <w:pPr>
        <w:spacing w:after="0" w:line="336" w:lineRule="auto"/>
        <w:ind w:left="120"/>
      </w:pPr>
    </w:p>
    <w:p w:rsidR="00764F7E" w:rsidRDefault="00561EE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64F7E" w:rsidRDefault="00764F7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764F7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64F7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64F7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172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дисперсия и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764F7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172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764F7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 w:line="336" w:lineRule="auto"/>
              <w:ind w:left="172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764F7E" w:rsidRDefault="00764F7E">
      <w:pPr>
        <w:spacing w:after="0" w:line="336" w:lineRule="auto"/>
        <w:ind w:left="120"/>
      </w:pPr>
    </w:p>
    <w:p w:rsidR="00764F7E" w:rsidRDefault="00764F7E">
      <w:pPr>
        <w:sectPr w:rsidR="00764F7E">
          <w:pgSz w:w="11906" w:h="16383"/>
          <w:pgMar w:top="1134" w:right="850" w:bottom="1134" w:left="1701" w:header="720" w:footer="720" w:gutter="0"/>
          <w:cols w:space="720"/>
        </w:sectPr>
      </w:pPr>
    </w:p>
    <w:p w:rsidR="00764F7E" w:rsidRPr="00561EE1" w:rsidRDefault="00561EE1">
      <w:pPr>
        <w:spacing w:before="199" w:after="199"/>
        <w:ind w:left="120"/>
        <w:rPr>
          <w:lang w:val="ru-RU"/>
        </w:rPr>
      </w:pPr>
      <w:bookmarkStart w:id="19" w:name="block-64092796"/>
      <w:bookmarkEnd w:id="18"/>
      <w:r w:rsidRPr="00561E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64F7E" w:rsidRPr="00561EE1" w:rsidRDefault="00764F7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764F7E" w:rsidRPr="00561EE1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использовать метод математической индукции; проводить доказательные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×3, определитель матрицы, геометрический смысл определителя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 параметром;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е ситуации на языке математики;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регрессии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и, формулу Бернулли, комбинаторные факты и формулы; оценивать вероятности реальных событий; </w:t>
            </w: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еры проявления закона больших чисел в природных и общественных явлениях;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 при решении задач изученные факты и теоремы планиметрии;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гипотезы о свойствах и признаках геометрических фигур, </w:t>
            </w:r>
            <w:proofErr w:type="spell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64F7E" w:rsidRPr="00561EE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64F7E" w:rsidRPr="00561EE1" w:rsidRDefault="00764F7E">
      <w:pPr>
        <w:rPr>
          <w:lang w:val="ru-RU"/>
        </w:rPr>
        <w:sectPr w:rsidR="00764F7E" w:rsidRPr="00561EE1">
          <w:pgSz w:w="11906" w:h="16383"/>
          <w:pgMar w:top="1134" w:right="850" w:bottom="1134" w:left="1701" w:header="720" w:footer="720" w:gutter="0"/>
          <w:cols w:space="720"/>
        </w:sectPr>
      </w:pPr>
    </w:p>
    <w:p w:rsidR="00764F7E" w:rsidRPr="00561EE1" w:rsidRDefault="00561EE1">
      <w:pPr>
        <w:spacing w:before="199" w:after="199"/>
        <w:ind w:left="120"/>
        <w:rPr>
          <w:lang w:val="ru-RU"/>
        </w:rPr>
      </w:pPr>
      <w:bookmarkStart w:id="20" w:name="block-64092797"/>
      <w:bookmarkEnd w:id="19"/>
      <w:r w:rsidRPr="00561EE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764F7E" w:rsidRPr="00561EE1" w:rsidRDefault="00764F7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764F7E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 w:rsidRPr="00561EE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арифметическими корнями натуральной степени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 числа.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и натуральные логарифмы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монотонности функции. Максимумы и минимумы функции. Наибольшее и наименьшее значение функции 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</w:t>
            </w: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свойства и графики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jc w:val="both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764F7E" w:rsidRPr="00561EE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Pr="00561EE1" w:rsidRDefault="00561EE1">
            <w:pPr>
              <w:spacing w:after="0"/>
              <w:ind w:left="135"/>
              <w:rPr>
                <w:lang w:val="ru-RU"/>
              </w:rPr>
            </w:pPr>
            <w:r w:rsidRPr="00561EE1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764F7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64F7E" w:rsidRDefault="00561EE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764F7E" w:rsidRDefault="00764F7E">
      <w:pPr>
        <w:spacing w:after="0"/>
        <w:ind w:left="120"/>
      </w:pPr>
    </w:p>
    <w:p w:rsidR="00764F7E" w:rsidRDefault="00764F7E">
      <w:pPr>
        <w:sectPr w:rsidR="00764F7E">
          <w:pgSz w:w="11906" w:h="16383"/>
          <w:pgMar w:top="1134" w:right="850" w:bottom="1134" w:left="1701" w:header="720" w:footer="720" w:gutter="0"/>
          <w:cols w:space="720"/>
        </w:sectPr>
      </w:pPr>
    </w:p>
    <w:p w:rsidR="00764F7E" w:rsidRDefault="00561EE1">
      <w:pPr>
        <w:spacing w:after="0"/>
        <w:ind w:left="120"/>
      </w:pPr>
      <w:bookmarkStart w:id="21" w:name="block-6409279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4F7E" w:rsidRDefault="00561E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4F7E" w:rsidRDefault="00764F7E">
      <w:pPr>
        <w:spacing w:after="0" w:line="480" w:lineRule="auto"/>
        <w:ind w:left="120"/>
      </w:pPr>
    </w:p>
    <w:p w:rsidR="00764F7E" w:rsidRDefault="00764F7E">
      <w:pPr>
        <w:spacing w:after="0" w:line="480" w:lineRule="auto"/>
        <w:ind w:left="120"/>
      </w:pPr>
    </w:p>
    <w:p w:rsidR="00764F7E" w:rsidRDefault="00764F7E">
      <w:pPr>
        <w:spacing w:after="0"/>
        <w:ind w:left="120"/>
      </w:pPr>
    </w:p>
    <w:p w:rsidR="00764F7E" w:rsidRDefault="00561E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64F7E" w:rsidRDefault="00764F7E">
      <w:pPr>
        <w:spacing w:after="0" w:line="480" w:lineRule="auto"/>
        <w:ind w:left="120"/>
      </w:pPr>
    </w:p>
    <w:p w:rsidR="00764F7E" w:rsidRDefault="00764F7E">
      <w:pPr>
        <w:spacing w:after="0"/>
        <w:ind w:left="120"/>
      </w:pPr>
    </w:p>
    <w:p w:rsidR="00764F7E" w:rsidRPr="00561EE1" w:rsidRDefault="00561EE1">
      <w:pPr>
        <w:spacing w:after="0" w:line="480" w:lineRule="auto"/>
        <w:ind w:left="120"/>
        <w:rPr>
          <w:lang w:val="ru-RU"/>
        </w:rPr>
      </w:pPr>
      <w:r w:rsidRPr="00561E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4F7E" w:rsidRPr="00561EE1" w:rsidRDefault="00764F7E">
      <w:pPr>
        <w:spacing w:after="0" w:line="480" w:lineRule="auto"/>
        <w:ind w:left="120"/>
        <w:rPr>
          <w:lang w:val="ru-RU"/>
        </w:rPr>
      </w:pPr>
    </w:p>
    <w:p w:rsidR="00764F7E" w:rsidRPr="00561EE1" w:rsidRDefault="00764F7E">
      <w:pPr>
        <w:rPr>
          <w:lang w:val="ru-RU"/>
        </w:rPr>
        <w:sectPr w:rsidR="00764F7E" w:rsidRPr="00561EE1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000000" w:rsidRPr="00561EE1" w:rsidRDefault="00561EE1">
      <w:pPr>
        <w:rPr>
          <w:lang w:val="ru-RU"/>
        </w:rPr>
      </w:pPr>
    </w:p>
    <w:sectPr w:rsidR="00000000" w:rsidRPr="00561EE1" w:rsidSect="00764F7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CA8"/>
    <w:multiLevelType w:val="multilevel"/>
    <w:tmpl w:val="6FA8F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0E7611"/>
    <w:multiLevelType w:val="multilevel"/>
    <w:tmpl w:val="5DD077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149D7"/>
    <w:multiLevelType w:val="multilevel"/>
    <w:tmpl w:val="E1FCFD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AC6444"/>
    <w:multiLevelType w:val="multilevel"/>
    <w:tmpl w:val="8B8C0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9C101D"/>
    <w:multiLevelType w:val="multilevel"/>
    <w:tmpl w:val="A42CAB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BC0FA8"/>
    <w:multiLevelType w:val="multilevel"/>
    <w:tmpl w:val="C0E6E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F7E"/>
    <w:rsid w:val="00561EE1"/>
    <w:rsid w:val="0076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64F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64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7125</Words>
  <Characters>40615</Characters>
  <Application>Microsoft Office Word</Application>
  <DocSecurity>0</DocSecurity>
  <Lines>338</Lines>
  <Paragraphs>95</Paragraphs>
  <ScaleCrop>false</ScaleCrop>
  <Company>SPecialiST RePack</Company>
  <LinksUpToDate>false</LinksUpToDate>
  <CharactersWithSpaces>47645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Пользователь Windows</cp:lastModifiedBy>
  <cp:revision>2</cp:revision>
  <cp:lastPrinted>2025-09-02T04:26:00Z</cp:lastPrinted>
  <dcterms:created xsi:type="dcterms:W3CDTF">2025-09-02T04:27:00Z</dcterms:created>
  <dcterms:modified xsi:type="dcterms:W3CDTF">2025-09-02T04:27:00Z</dcterms:modified>
</cp:coreProperties>
</file>