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18F" w:rsidRDefault="00D900C6" w:rsidP="00BE4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 xml:space="preserve">Аналитическая </w:t>
      </w:r>
      <w:r w:rsidR="00BD4F8C"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справка</w:t>
      </w:r>
      <w:bookmarkStart w:id="0" w:name="_GoBack"/>
      <w:bookmarkEnd w:id="0"/>
    </w:p>
    <w:p w:rsidR="00D900C6" w:rsidRDefault="00D900C6" w:rsidP="00BE4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  <w:t>педагога-психолога МКОУ «СОШ с.п. Псыкод»</w:t>
      </w:r>
    </w:p>
    <w:p w:rsidR="00194838" w:rsidRPr="00BE418F" w:rsidRDefault="00194838" w:rsidP="00BE418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4343C"/>
          <w:sz w:val="24"/>
          <w:szCs w:val="24"/>
          <w:lang w:eastAsia="ru-RU"/>
        </w:rPr>
      </w:pPr>
    </w:p>
    <w:p w:rsidR="00194838" w:rsidRPr="00194838" w:rsidRDefault="00194838" w:rsidP="001948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194838">
        <w:rPr>
          <w:rFonts w:ascii="Times New Roman" w:hAnsi="Times New Roman" w:cs="Times New Roman"/>
          <w:sz w:val="24"/>
          <w:szCs w:val="24"/>
        </w:rPr>
        <w:t xml:space="preserve">Основной целью деятельности </w:t>
      </w:r>
      <w:r w:rsidR="00804F3C">
        <w:rPr>
          <w:rFonts w:ascii="Times New Roman" w:hAnsi="Times New Roman" w:cs="Times New Roman"/>
          <w:sz w:val="24"/>
          <w:szCs w:val="24"/>
        </w:rPr>
        <w:t xml:space="preserve">психологической </w:t>
      </w:r>
      <w:r w:rsidRPr="00194838">
        <w:rPr>
          <w:rFonts w:ascii="Times New Roman" w:hAnsi="Times New Roman" w:cs="Times New Roman"/>
          <w:sz w:val="24"/>
          <w:szCs w:val="24"/>
        </w:rPr>
        <w:t>службы является содействие сохранению психологического здоровья всех участников образовательного процесса, создание благоприятного социально-психологического климата в коллективе, и оказание комплексной социально-психологической поддержки всем субъ</w:t>
      </w:r>
      <w:r>
        <w:rPr>
          <w:rFonts w:ascii="Times New Roman" w:hAnsi="Times New Roman" w:cs="Times New Roman"/>
          <w:sz w:val="24"/>
          <w:szCs w:val="24"/>
        </w:rPr>
        <w:t>ектам образоват</w:t>
      </w:r>
      <w:r w:rsidR="00804F3C">
        <w:rPr>
          <w:rFonts w:ascii="Times New Roman" w:hAnsi="Times New Roman" w:cs="Times New Roman"/>
          <w:sz w:val="24"/>
          <w:szCs w:val="24"/>
        </w:rPr>
        <w:t>ельного процесса;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обеспечение психологической безопасности образовательной среды и предотвращение деструктивных конфликтов</w:t>
      </w:r>
      <w:r w:rsidR="00804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94838" w:rsidRDefault="00194838" w:rsidP="00194838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19483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В школе проводятся психологические консультации для всех участников образовательного процесса: обучающихся, родителей (законных представителей), педагогов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194838" w:rsidRPr="00BE418F" w:rsidRDefault="00194838" w:rsidP="001948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94838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         </w:t>
      </w:r>
      <w:r w:rsidR="00804F3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Задачи службы:</w:t>
      </w:r>
    </w:p>
    <w:p w:rsidR="00194838" w:rsidRPr="00BE418F" w:rsidRDefault="00194838" w:rsidP="0072798A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Выявление скрытого напряжения в педагогическом коллективе.</w:t>
      </w:r>
    </w:p>
    <w:p w:rsidR="00194838" w:rsidRDefault="00194838" w:rsidP="0072798A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Обнаружение признаков дискриминации по национальному, религиозному или иному признаку.</w:t>
      </w:r>
    </w:p>
    <w:p w:rsidR="00194838" w:rsidRPr="00194838" w:rsidRDefault="00194838" w:rsidP="0072798A">
      <w:pPr>
        <w:numPr>
          <w:ilvl w:val="0"/>
          <w:numId w:val="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418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Оценка уровня сплоченности коллектива и авторитета педагогов</w:t>
      </w:r>
    </w:p>
    <w:p w:rsidR="00BE418F" w:rsidRPr="00BE418F" w:rsidRDefault="00194838" w:rsidP="001948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        С начала учебного года проводится м</w:t>
      </w:r>
      <w:r w:rsidR="00BE418F" w:rsidRPr="00BE418F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ониторинг</w:t>
      </w:r>
      <w:r w:rsidR="00BE418F" w:rsidRPr="0019483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межличностных отношений в коллективе, выявление конфликтных ситуаций на национальной, религиозной 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ли</w:t>
      </w:r>
      <w:r w:rsidR="00BE418F" w:rsidRPr="00194838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иной почве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.</w:t>
      </w:r>
    </w:p>
    <w:p w:rsidR="00BE418F" w:rsidRPr="00BE418F" w:rsidRDefault="00BE418F" w:rsidP="00BE418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BE418F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tbl>
      <w:tblPr>
        <w:tblW w:w="0" w:type="auto"/>
        <w:tblInd w:w="4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5"/>
        <w:gridCol w:w="2100"/>
        <w:gridCol w:w="4023"/>
        <w:gridCol w:w="1892"/>
      </w:tblGrid>
      <w:tr w:rsidR="00BE418F" w:rsidRPr="00BE418F" w:rsidTr="0072798A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194838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дата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Тема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Результат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Приложения</w:t>
            </w:r>
          </w:p>
        </w:tc>
      </w:tr>
      <w:tr w:rsidR="00BE418F" w:rsidRPr="00BE418F" w:rsidTr="0072798A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194838" w:rsidP="00BE418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Педагогическая гигиена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контексте педагогической гигиены межличностные отношения рассматривались как часть «чистоты» образовательной среды. Для исключения «токсичных примесей», которые ведут к психологическому отравлению среды и быстрому износу нервной системы педагога, проведена диагностика «Экология профессионального пространства».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418F" w:rsidRPr="00BE418F" w:rsidRDefault="00BD4F8C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5" w:history="1">
              <w:r w:rsidR="00BE418F" w:rsidRPr="00BE418F">
                <w:rPr>
                  <w:rFonts w:ascii="Times New Roman" w:eastAsia="Times New Roman" w:hAnsi="Times New Roman" w:cs="Times New Roman"/>
                  <w:color w:val="2E8FD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 1</w:t>
              </w:r>
            </w:hyperlink>
          </w:p>
        </w:tc>
      </w:tr>
      <w:tr w:rsidR="00BE418F" w:rsidRPr="00BE418F" w:rsidTr="0072798A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BE418F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C05" w:rsidRPr="00D900C6" w:rsidRDefault="00E76C05" w:rsidP="001630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6C05" w:rsidRPr="00D900C6" w:rsidRDefault="00E76C05" w:rsidP="00E7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418F" w:rsidRPr="00BE418F" w:rsidRDefault="00E76C05" w:rsidP="00E76C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Пс</w:t>
            </w: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ихологическая дистанция и роли.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D900C6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Для быстрой и глубокой проверки отношений была проведена диагностика по методике «Психологическая дистанция и роли». Она позволила увидеть не просто «нравится/не нравится», а реальную структуру взаимодействия и наличие скрытых барьеров в коллективе </w:t>
            </w: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школы</w:t>
            </w:r>
          </w:p>
          <w:p w:rsidR="00E76C05" w:rsidRPr="00D900C6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6C05" w:rsidRPr="00BE418F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контексте педагогической гигиены и профилактики конфликтов на национальной/религиозной почве тест Ассингера «Оценка агрессивности в отношениях педагогов» помог понять, склонен ли педагог навязывать свое мнение как «единственно верное».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BD4F8C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6" w:history="1">
              <w:r w:rsidR="00BE418F" w:rsidRPr="00BE418F">
                <w:rPr>
                  <w:rFonts w:ascii="Times New Roman" w:eastAsia="Times New Roman" w:hAnsi="Times New Roman" w:cs="Times New Roman"/>
                  <w:color w:val="2E8FD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 2</w:t>
              </w:r>
            </w:hyperlink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418F" w:rsidRPr="00BE418F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t>Приложение 3</w:t>
            </w:r>
          </w:p>
        </w:tc>
      </w:tr>
      <w:tr w:rsidR="00BE418F" w:rsidRPr="00BE418F" w:rsidTr="0072798A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BE418F" w:rsidRDefault="00E76C05" w:rsidP="00BE418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C05" w:rsidRPr="00D900C6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Методы решений сложных педагогических ситуаций</w:t>
            </w: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E76C05" w:rsidRPr="00D900C6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76C05" w:rsidRPr="00D900C6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418F" w:rsidRPr="00BE418F" w:rsidRDefault="00E76C05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Синдром эмоционального </w:t>
            </w: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выгорания: причины, симптомы и пути преодоления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76C05" w:rsidRPr="00D900C6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Диагностика «Педагогический резонанс», основанная на анализе реакций на профессиональные кейсы, позволила выявить скрытые установки и склонность к конфликтам, не задавая прямых вопросов «в лоб».</w:t>
            </w:r>
          </w:p>
          <w:p w:rsidR="00E76C05" w:rsidRPr="00D900C6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418F" w:rsidRPr="00BE418F" w:rsidRDefault="00E76C05" w:rsidP="00E76C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В конце третьей четверти</w:t>
            </w: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проведен блиц-опрос «Мой ресурс и барьеры» с целью самодиагностики, который позволил разделить ситуативные конфликты (вызванные стрессом и усталостью) и системные противоречия (на почве ценностей и идентичности).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BE418F" w:rsidRPr="00D900C6" w:rsidRDefault="00D62E9D" w:rsidP="00BE418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="00804F3C"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>HYPERLINK "https://cloud.mail.ru/public/8LDH/ikxTDnDF1"</w:instrText>
            </w: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="00163051" w:rsidRPr="00D900C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Приложение 4</w:t>
            </w:r>
          </w:p>
          <w:p w:rsidR="00163051" w:rsidRPr="00D900C6" w:rsidRDefault="00D62E9D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D900C6" w:rsidRDefault="00D62E9D" w:rsidP="00BE418F">
            <w:pPr>
              <w:spacing w:after="0" w:line="240" w:lineRule="auto"/>
              <w:jc w:val="center"/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begin"/>
            </w:r>
            <w:r w:rsidR="008E549F"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instrText>HYPERLINK "https://cloud.mail.ru/public/qi4D/Bfya28pd2"</w:instrText>
            </w: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separate"/>
            </w:r>
            <w:r w:rsidR="00163051" w:rsidRPr="00D900C6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Приложение 5</w:t>
            </w:r>
          </w:p>
          <w:p w:rsidR="00163051" w:rsidRPr="00D900C6" w:rsidRDefault="00D62E9D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2E8FD4"/>
                <w:sz w:val="24"/>
                <w:szCs w:val="24"/>
                <w:u w:val="single"/>
                <w:bdr w:val="none" w:sz="0" w:space="0" w:color="auto" w:frame="1"/>
                <w:lang w:eastAsia="ru-RU"/>
              </w:rPr>
              <w:fldChar w:fldCharType="end"/>
            </w:r>
          </w:p>
          <w:p w:rsidR="00163051" w:rsidRPr="00BE418F" w:rsidRDefault="00163051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BE418F" w:rsidRPr="00BE418F" w:rsidTr="0072798A">
        <w:tc>
          <w:tcPr>
            <w:tcW w:w="21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BE418F" w:rsidRDefault="00804F3C" w:rsidP="00BE418F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   </w:t>
            </w:r>
            <w:r w:rsidR="00E76C05"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BE418F" w:rsidRDefault="00BE418F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Тренинговое занятие «Стресс – менеджмент для педагогов»</w:t>
            </w:r>
          </w:p>
        </w:tc>
        <w:tc>
          <w:tcPr>
            <w:tcW w:w="40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BE418F" w:rsidRDefault="00163051" w:rsidP="00BE41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конце учебного года будет </w:t>
            </w:r>
            <w:r w:rsidR="00BE418F"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Проведена диагностика «Эхо-маркеры коммуникативного стресса». Анализ результатов</w:t>
            </w:r>
            <w:r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="008E549F" w:rsidRPr="00D900C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которого позволит</w:t>
            </w:r>
            <w:r w:rsidR="00BE418F" w:rsidRPr="00BE418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понять, требуется ли коллективу общая психологическая разгрузка или необходимы точечные меры по гармонизации межэтнических и межконфессиональных отношений.</w:t>
            </w:r>
          </w:p>
        </w:tc>
        <w:tc>
          <w:tcPr>
            <w:tcW w:w="18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E418F" w:rsidRPr="00D900C6" w:rsidRDefault="00BE418F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63051" w:rsidRPr="00BE418F" w:rsidRDefault="00BD4F8C" w:rsidP="00BE41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hyperlink r:id="rId7" w:history="1">
              <w:r w:rsidR="00163051" w:rsidRPr="00BE418F">
                <w:rPr>
                  <w:rFonts w:ascii="Times New Roman" w:eastAsia="Times New Roman" w:hAnsi="Times New Roman" w:cs="Times New Roman"/>
                  <w:color w:val="2E8FD4"/>
                  <w:sz w:val="24"/>
                  <w:szCs w:val="24"/>
                  <w:u w:val="single"/>
                  <w:bdr w:val="none" w:sz="0" w:space="0" w:color="auto" w:frame="1"/>
                  <w:lang w:eastAsia="ru-RU"/>
                </w:rPr>
                <w:t>Приложение 6</w:t>
              </w:r>
            </w:hyperlink>
          </w:p>
        </w:tc>
      </w:tr>
    </w:tbl>
    <w:p w:rsidR="00485541" w:rsidRDefault="00485541" w:rsidP="00804F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C90D61" w:rsidRDefault="00C90D61" w:rsidP="00804F3C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Также в школе существует система</w:t>
      </w:r>
      <w:r w:rsidRPr="001C3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выявления обучающихся </w:t>
      </w:r>
      <w:r w:rsidR="00D62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r w:rsidRPr="001C3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группы риска</w:t>
      </w:r>
      <w:r w:rsidR="00D62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</w:t>
      </w:r>
      <w:r w:rsidRPr="001C3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склонных к агрессив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ному или девиантному поведению для последующей </w:t>
      </w:r>
      <w:r w:rsidRPr="001C3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индивидуальной работы с ними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Ежегодно в октябре проводится социально-психологическое тестирование (СПТ).</w:t>
      </w: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СПТ </w:t>
      </w:r>
      <w:r w:rsidRPr="001C3C4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позволяет</w:t>
      </w:r>
      <w:r w:rsidRPr="001C3C4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диагностировать риски девиантного поведения, например, агрессивности, тревожности, принадлежности к деструктивным группам. Результаты тестирования используют для проектирования рабочих программ воспитания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кл. руководителем, педагогом-психологом, социальным педагогом и зам. дир. по ВР</w:t>
      </w: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В течение учебного года проводится </w:t>
      </w:r>
      <w:r>
        <w:rPr>
          <w:rStyle w:val="a4"/>
          <w:rFonts w:ascii="Times New Roman" w:hAnsi="Times New Roman" w:cs="Times New Roman"/>
          <w:b w:val="0"/>
          <w:color w:val="333333"/>
          <w:shd w:val="clear" w:color="auto" w:fill="FFFFFF"/>
        </w:rPr>
        <w:t>с</w:t>
      </w:r>
      <w:r w:rsidRPr="001C3C4C">
        <w:rPr>
          <w:rStyle w:val="a4"/>
          <w:rFonts w:ascii="Times New Roman" w:hAnsi="Times New Roman" w:cs="Times New Roman"/>
          <w:b w:val="0"/>
          <w:color w:val="333333"/>
          <w:shd w:val="clear" w:color="auto" w:fill="FFFFFF"/>
        </w:rPr>
        <w:t>оциометрическое исследование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, </w:t>
      </w:r>
      <w:r w:rsidRPr="001C3C4C">
        <w:rPr>
          <w:rFonts w:ascii="Times New Roman" w:hAnsi="Times New Roman" w:cs="Times New Roman"/>
          <w:color w:val="333333"/>
          <w:shd w:val="clear" w:color="auto" w:fill="FFFFFF"/>
        </w:rPr>
        <w:t>выявляющее</w:t>
      </w: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  <w:r w:rsidRPr="001C3C4C">
        <w:rPr>
          <w:rFonts w:ascii="Times New Roman" w:hAnsi="Times New Roman" w:cs="Times New Roman"/>
          <w:color w:val="333333"/>
          <w:shd w:val="clear" w:color="auto" w:fill="FFFFFF"/>
        </w:rPr>
        <w:t>особенности межличностных отношений в ученическом коллективе, степень сплочённости, что может быть фактором риска формирования отклоняющегося поведения.</w:t>
      </w:r>
    </w:p>
    <w:p w:rsidR="001C3C4C" w:rsidRPr="00D62907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По результатам диагностик </w:t>
      </w:r>
      <w:r w:rsidR="00D62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 необходимости </w:t>
      </w:r>
      <w:r w:rsidR="00D62907" w:rsidRPr="00D6290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проводится </w:t>
      </w:r>
      <w:r w:rsidR="00D62907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у</w:t>
      </w:r>
      <w:r w:rsidRPr="00D62907">
        <w:rPr>
          <w:rStyle w:val="a4"/>
          <w:rFonts w:ascii="Times New Roman" w:hAnsi="Times New Roman" w:cs="Times New Roman"/>
          <w:b w:val="0"/>
          <w:color w:val="333333"/>
          <w:sz w:val="24"/>
          <w:szCs w:val="24"/>
          <w:shd w:val="clear" w:color="auto" w:fill="FFFFFF"/>
        </w:rPr>
        <w:t>глублённое психологическое и социально-педагогическое обследование</w:t>
      </w:r>
      <w:r w:rsidRPr="00D62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Педагог-психолог оценивает психологическое состояние обучающегося, выявляет агрессивные и аутоагрессивные тенденции, тревожные и депрессивные состояния. Социальный педагог составляет характеристику социальной ситуации обучающегося, выясняет характер взаимодействия с одноклассниками, его социально-психологический статус в классе, семейную ситуацию</w:t>
      </w:r>
      <w:r w:rsidR="00D62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; </w:t>
      </w:r>
      <w:r w:rsidR="00D62907" w:rsidRPr="00D6290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определяет суть проблемы или совокупности проблем и подбирает психолого-педагогические, социальные средства для их эффективного разрешения.</w:t>
      </w:r>
    </w:p>
    <w:p w:rsidR="00D62907" w:rsidRDefault="0072798A" w:rsidP="0072798A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С целью оперативного выявления</w:t>
      </w:r>
      <w:r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новых социально-опасных видов и форм отклоняющегося поведения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нами используются </w:t>
      </w:r>
      <w:r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карты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наблюдения, которые позволят педагогу оперативно выявлять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обучающихся, имеющих отклонения в поведении. Карты составлены на основе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маркеров, которые сгруппированы по видам отклонений в поведении и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выведенных интегративн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ых индикаторов риска (Таблица 1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 Классному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руководителю предлагается использовать экспресс-карту наблюдения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(Таблица 2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), в содержание которой положены интегративные индикаторы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риска; педагогу-психологу и социальному педагогу – карту наблюдения на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основе маркеров различных видов отклоняющегося поведения (суицидального,</w:t>
      </w:r>
      <w:r w:rsidR="00D62907" w:rsidRPr="0072798A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 xml:space="preserve"> 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аддиктивного, виктимного, медиазависи</w:t>
      </w:r>
      <w:r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мого и агрессивного) (Таблица 3</w:t>
      </w:r>
      <w:r w:rsidR="00D62907" w:rsidRPr="00D62907"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t>).</w:t>
      </w:r>
    </w:p>
    <w:p w:rsidR="0072798A" w:rsidRDefault="0072798A" w:rsidP="0072798A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  <w:sectPr w:rsidR="0072798A" w:rsidSect="00BD4F8C">
          <w:pgSz w:w="11906" w:h="16838"/>
          <w:pgMar w:top="568" w:right="425" w:bottom="1134" w:left="709" w:header="709" w:footer="709" w:gutter="0"/>
          <w:cols w:space="708"/>
          <w:docGrid w:linePitch="360"/>
        </w:sectPr>
      </w:pPr>
    </w:p>
    <w:p w:rsidR="0072798A" w:rsidRDefault="0072798A" w:rsidP="0072798A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2798A" w:rsidRDefault="0072798A" w:rsidP="0072798A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72798A" w:rsidRPr="00CC3CCC" w:rsidRDefault="0072798A" w:rsidP="007279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C3CCC">
        <w:rPr>
          <w:rFonts w:ascii="Times New Roman" w:eastAsia="Times New Roman" w:hAnsi="Times New Roman" w:cs="Times New Roman"/>
          <w:bCs/>
          <w:sz w:val="24"/>
          <w:szCs w:val="24"/>
        </w:rPr>
        <w:t>Таблица 1.</w:t>
      </w:r>
    </w:p>
    <w:p w:rsidR="0072798A" w:rsidRDefault="0072798A" w:rsidP="00727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Маркеры отклоняющегося поведения</w:t>
      </w:r>
    </w:p>
    <w:tbl>
      <w:tblPr>
        <w:tblStyle w:val="ab"/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3119"/>
        <w:gridCol w:w="2978"/>
        <w:gridCol w:w="3117"/>
      </w:tblGrid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ВИДЫ ОТКЛОНЯЮЩЕГОСЯ ПОВЕДЕНИЯ</w:t>
            </w:r>
          </w:p>
        </w:tc>
      </w:tr>
      <w:tr w:rsidR="0072798A" w:rsidRPr="00AE7DEA" w:rsidTr="007756E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Аддиктивное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Суицидальное 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Агрессивное 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ind w:left="3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b/>
                <w:sz w:val="20"/>
                <w:szCs w:val="20"/>
              </w:rPr>
              <w:t>Медиазависимое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b/>
                <w:sz w:val="20"/>
                <w:szCs w:val="20"/>
              </w:rPr>
              <w:t>Виктимное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ПОВЕДЕНЧЕСКИЕ ПРИЗНАКИ</w:t>
            </w:r>
          </w:p>
        </w:tc>
      </w:tr>
      <w:tr w:rsidR="0072798A" w:rsidRPr="00AE7DEA" w:rsidTr="007756E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Снижение интереса к учебе и прежним увлечениям, ухудшение успеваемости.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Увеличение числа пропусков занятий и прогулов.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Снижение когнитивных функций (рассеянность, забывчивость и т.д.)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Изменение прежнего круга общения: потеря старых друзей, отсутствие желания находить новых.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Проведение свободного времени в компаниях асоциального типа.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Замкнутость в отношениях с родителями, незаинтересованность происходящими событиями в семье, классе.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Лживость: версии обмана либо абсолютно примитивны и однообразны, либо наоборот, слишком витиеваты и непонятны.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Частая и беспричинная смена настроения: добродушие и покладистость при скандале или, наоборот, раздражительность в спокойной ситуации.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 Неконтролируемая агрессия (вербальная и физическая).</w:t>
            </w:r>
          </w:p>
          <w:p w:rsidR="0072798A" w:rsidRPr="00DB29B0" w:rsidRDefault="0072798A" w:rsidP="007756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10. Возникновение интереса к лекарственным препаратам, литературе по фармакологии, ассортименту аптек.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>[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12; 8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  <w:t xml:space="preserve">] 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1. Раздаривание другим вещей, имеющих большую личную значимость, окончательное приведение в порядок дел, примирение с давними врагами.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2. Пропуски занятий из-за нежелания ходить в школу, не выполняет домашние задания, избегает общения с одноклассниками, нежелание посещать кружки, самоизоляция в урочной и внеклассной деятельности,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3. Ухудшение работоспособности, небрежное отношение к своим школьным принадлежностям (притом, что ранее было другое).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Аффективные изменения: раздражительность, угрюмость, резкие перепады настроения (ощущает то внезапную эйфорию, то приступы отчаяния).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5. Проявление неадекватной реакции на слова, негативизм, плаксивость.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6. Замкнутость в отношениях с семьей и друзьями.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7. Демонстрация чрезмерной активности или наоборот, безразличия к окружающему миру.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8. Проявление склонности к риску и неоправданным, опрометчивым поступкам.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9. Характерна неадекватная самооценка и уровень притязаний. </w:t>
            </w:r>
          </w:p>
          <w:p w:rsidR="0072798A" w:rsidRPr="00DB29B0" w:rsidRDefault="0072798A" w:rsidP="007756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10. Проявление конформности, зависимости от чужих оценок и суждений.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 3; 9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 Проявление раздражительности, резких перепадов настроения.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Поведенческие реакции несоразмерны с причинами их вызывающими.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Стремление к доминированию в любой ситуации.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4. Низкий уровень эмпатии к окружающим.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5. Регулярные беспричинные конфликты с окружающими.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6. Стремление к нарушению установленных правил поведения.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7. Высокая степень чувствительности к негативному отношению со стороны окружающих.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8. В случае намеренной агрессии (нападение, порча имущества и т. п.) отсутствие чувства вины, либо слабая степень ее проявления. 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9. Внешний локус контроля.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10. Ограниченный выбор реакций на проблемную ситуацию.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11 Неустойчивое, рассеянное внимание, слабая оперативная память, неустойчивое запоминание.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12. Жестокость по отношению к людям и животным (намеренное причинение физической боли).</w:t>
            </w:r>
          </w:p>
          <w:p w:rsidR="0072798A" w:rsidRPr="00DB29B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13. Низкий самоконтроль.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4; 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Отказ проводить время с друзьями офлайн.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Снижение самоконтроля.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Не способность планировать время.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Постоянные опоздания.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5. Низкая эмоциональная вовлеченность в деятельность офлайн, отсутствие интересов вне информационного пространства.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6. Регулярное/постоянное присутствие в социальных сетях.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7. Эмоциональная реакция на отклик в социальных сетях (реакция на лайки и комментарии).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8. Постоянный мониторинг аккаунтов в сетях и лент сообщений.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9. Негативная реакция на критику поведения.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10. Отрицание проблем в офлайн.</w:t>
            </w:r>
          </w:p>
          <w:p w:rsidR="0072798A" w:rsidRPr="00DB29B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11. Низкий уровень включенности в любую деятельность офлайн.</w:t>
            </w:r>
            <w:r w:rsidRPr="00DB29B0">
              <w:rPr>
                <w:rFonts w:ascii="Times New Roman" w:hAnsi="Times New Roman" w:cs="Times New Roman"/>
                <w:sz w:val="20"/>
                <w:szCs w:val="20"/>
              </w:rPr>
              <w:t xml:space="preserve"> 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6; 10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1. Малая подвижность, слабая эмоциональная реакция.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Упорное нежелание раздеться в присутствии других, например перед уроком физкультуры.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Внезапное снижение успеваемости, отсутствие мотивации к учебе.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4. Частые опоздания в школу, прогулы, особенно связанные по времени с появлением синяков и других признаков травм.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5. Попрошайничество еды у посторонних или воровство.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6. Избегание физических контактов.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7. Страх при приближении родителя; нежелание возвращаться домой; уходы из дома;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8. Употребление психоактивных веществ.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9. Провоцирующее, агрессивное поведение.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10. Применение насилия в отношении других детей, животных.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11. Избегающее поведение, недоверчивость.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12. Псевдовзрослое поведение. </w:t>
            </w:r>
          </w:p>
          <w:p w:rsidR="0072798A" w:rsidRPr="00DB29B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13. Навязчивость в отношениях с взрослыми в поисках внимания и тепла.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[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1; 5; 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]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Интегративные индикаторы риска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1. Потеря интереса к школе, снижение успеваемости.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2. Пропуски занятий без уважительной причины или «по болезни».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3. Снижение когнитивных функций.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4. Эмоциональная нестабильность.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5. Нарушение межличностных коммуникаций.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6. Появление специфических интересов.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7. Склонность к риску.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8. Неустойчивая моральная система («плохо» и «хорошо»).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9. Жестокость к окружающим.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10. Самовольные уходы из дома.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ВЕРБАЛЬНЫЕ ПРИЗНАКИ</w:t>
            </w:r>
          </w:p>
        </w:tc>
      </w:tr>
      <w:tr w:rsidR="0072798A" w:rsidRPr="00AE7DEA" w:rsidTr="007756E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</w:t>
            </w:r>
            <w:r w:rsidRPr="00AE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Изменение словаря: появились незнакомые слова (жаргонизмы), термины из </w:t>
            </w:r>
            <w:r w:rsidRPr="00AE7D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фармакологии, оперирование названиями лекарственных </w:t>
            </w:r>
            <w:r w:rsidRPr="00AE7DE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препаратов, </w:t>
            </w:r>
            <w:r w:rsidRPr="00AE7D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высказывания о бессмысленности и тягости жизни, серьезное отношение к лозунгам типа «живи быстро, умри молодым» и пр.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2. </w:t>
            </w:r>
            <w:r w:rsidRPr="00AE7DEA">
              <w:rPr>
                <w:rFonts w:ascii="Times New Roman" w:eastAsia="Times New Roman" w:hAnsi="Times New Roman" w:cs="Times New Roman"/>
                <w:sz w:val="20"/>
                <w:szCs w:val="20"/>
              </w:rPr>
              <w:t>Интерес к разговорам о наркотиках. Убежденное отстаивание «права человека на употребление наркотиков», идей о «необходимости наркотиков для человечества» и «бесперспективности борьбы с ними».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Прямые и явные разговоры о смерти: «Я собираюсь покончить с собой…»; «Я не могу так дальше жить…».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Косвенные намеки о намерении уйти из жизни: «Я больше не буду ни для кого проблемой…»; «Тебе больше не придется обо мне волноваться…».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3. Шутки на тему самоубийства.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Проявление нездоровой заинтересованности вопросами смерти: появление в доме литературы по этой теме, переписка в Интернете и т.п.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Беспричинные словесные нападки на окружающих: проклятия, оскорбления, угрозы.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Склонность к жалобам на окружающих, ябедничеству.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При возникновении конфликтных ситуаций использование крика, визга.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Появление в речи специфических терминов (названий из компьютерных игр или терминов из пабликов, тематических форумов).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Отрывистая, односложная речь.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Избегание ситуаций общения офлайн.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Затруднение и путаность в объяснениях о происхождении травм.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Трудности в словесном выражении пережитого, чувств и мыслей.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3. Сексуально окрашенные рисунки и разговоры.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Способность в деталях описать различные действия сексуального характера.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Интегративные индикаторы риска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1. Специфический словарь.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2. Особая жизненная философия.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ВНЕШНИЕ ПРИЗНАКИ</w:t>
            </w:r>
          </w:p>
        </w:tc>
      </w:tr>
      <w:tr w:rsidR="0072798A" w:rsidRPr="00AE7DEA" w:rsidTr="007756E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1. Невнятная, растянутая речь.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Нездоровый сероватый цвет кожи, иногда – “мраморная” окраска кожи рук (мелкие бледные пятна на фоне застойной гиперемии); волосы и ногти ломкие.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3. Одутловатое лицо, бросается в глаза отечность переносицы.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Красная кайма вокруг губ и в уголках рта, рыхлый серо-желтый налет на языке.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5. Нарушение координации движений и мелкой моторики: пошатывание, спотыкание, тремор пальцев рук и пр.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Незнакомый странный запах от волос, кожи, выдыхаемого воздуха, одежды.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Наличие следов инъекций, ожогов, ссадин по ходу локализации вен.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Нарочитая экстравагантность или эпатажность; на более поздних стадиях зависимости – неряшливость, неопрятность: на одежде могут быть видны пятна засохшего клея, черные пятна от краски «Карат» или оставшиеся после жирных растворителей (в центре пятна ткань более чистая, по краям – грязная кайма).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 Изменение цвета волос (яркие, экстравагантные цвета).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Наличие пирсинга в ушах и на лице: от 4 и более суммарных проколов у девочек, от 2 и более проколов у мальчиков.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3. Телесные повреждения: порезы, царапины и синяки, которые появляются на теле подростка чаще 2 раз в месяц.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4. </w:t>
            </w: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Медленная и маловыразительная речь.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5. Радикальные перемены во внешнем виде – неряшливость.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1. Телесные самоповреждения: парезы, ссадины, онихофагия и пр.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Покраснение лица или ушных раковин перед вспышкой агрессии.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3. Расширение зрачков перед вспышкой агрессии.</w:t>
            </w: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 Логотипы, эмблемы известных медиа продуктов на одежде и личных вещах.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2. Выбор одежды, брендов, популярных в той или иной группе медиапотребителей.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3. Подражание героям компьютерных игр и других медиапродуктов.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1. Нанесение самоповреждений и суицидальные попытки.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Необъяснимые повторяющиеся травмы: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гематомы (кровоизлияния, синяки), в том числе в виде следов </w:t>
            </w: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от ударов ремнем, палкой, шнуром, рукой и т.п.;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ожоги, в том числе круглые от сигареты, повторяющие форму горячего предмета (например, утюга), ожоги с аккуратными границами в виде перчатки или носка от окунания конечности в горячую воду;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травмы головы (тошнота, рвота, головные боли, потеря сознания);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– следы от связывания;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– повреждения, находящиеся на разных стадиях заживления, на разных частях тела; – участки кожи на голове без волос;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3. Ношение неподходящей к погодным условиям одежды с целью скрыть травмы.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Грязная одежда, одежда, несоответствующая сезону; плохой запах.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 Опухшие, «заспанные» глаза.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Бледное лицо.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7. Всклокоченные волосы.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8. Случайные травмы по неосторожности.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9. Запущенные заболевания: педикулез; сыпь.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Интегративные индикаторы риска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>1. Телесные повреждения и самоповреждения.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2. </w:t>
            </w: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Изменения скорости речи и движений.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3. Неопрятность и неряшливость внешнего вида.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4. Экстравагантность внешности.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СОМАТИЧЕСКИЕ И ФИЗИОЛОГИЧЕСКИЕ ПРИЗНАКИ</w:t>
            </w:r>
          </w:p>
        </w:tc>
      </w:tr>
      <w:tr w:rsidR="0072798A" w:rsidRPr="00AE7DEA" w:rsidTr="007756E1">
        <w:tc>
          <w:tcPr>
            <w:tcW w:w="30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1. Периодическая смена цвета глаз.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2. Слишком узкие или слишком широкие зрачки.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3. Неестественный блеск глаз. 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4. Нарушение сна: возможно, ребенок слишком поздно ложится спать и все дольше залеживается в постели с утра, что может проявляться возросшим числом опозданий на занятия; сонливость на уроках.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5. Нарушение аппетита: периодически много ест или совсем теряет аппетит.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6. Частые простудные заболевания, иногда – хронический кашель, насморк и пр.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1. </w:t>
            </w: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Нарушение аппетита: ест слишком много или слишком мало.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2. Нарушение сна: спит много или мало.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Нарушения в состоянии здоровья: частые простуды, частые головные боли и др.</w:t>
            </w:r>
          </w:p>
          <w:p w:rsidR="0072798A" w:rsidRPr="00AE7DEA" w:rsidRDefault="0072798A" w:rsidP="007756E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Повышенный мышечный тонус.</w:t>
            </w:r>
          </w:p>
          <w:p w:rsidR="0072798A" w:rsidRPr="00AE7DEA" w:rsidRDefault="0072798A" w:rsidP="007756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1. Повышенная утомляемость.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2. Сниженная работоспособность.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Быстрая  смена настроения.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Снижение остроты зрения.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5. Сухость в глазах.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1. Анорексия (отказ от еды) или булимия (патологический голод).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2. Постоянное чувство голода.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3. Хроническая усталость, сонливость во время игр, уроков.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4. Регрессивное поведение – возвращение к более ранним формам поведения, которые уже были преодолены с возрастом (например, возвращение ночного энуреза в старшем возрасте).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 xml:space="preserve">5. Кожная сыпь.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6. Боли в животе.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7. Головные боли.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sz w:val="20"/>
                <w:szCs w:val="20"/>
              </w:rPr>
              <w:t>8 Тики, заикание.</w:t>
            </w:r>
          </w:p>
        </w:tc>
      </w:tr>
      <w:tr w:rsidR="0072798A" w:rsidRPr="00AE7DEA" w:rsidTr="007756E1">
        <w:tc>
          <w:tcPr>
            <w:tcW w:w="1527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798A" w:rsidRPr="00AE7DEA" w:rsidRDefault="0072798A" w:rsidP="007756E1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lastRenderedPageBreak/>
              <w:t>Интегративные индикаторы риска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eastAsia="Times New Roman" w:hAnsi="Times New Roman" w:cs="Times New Roman"/>
                <w:bCs/>
                <w:i/>
                <w:sz w:val="20"/>
                <w:szCs w:val="20"/>
              </w:rPr>
              <w:t xml:space="preserve">1. </w:t>
            </w: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Нарушение аппетита.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2. Нарушение сна. </w:t>
            </w:r>
          </w:p>
          <w:p w:rsidR="0072798A" w:rsidRPr="00AE7DEA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7DEA">
              <w:rPr>
                <w:rFonts w:ascii="Times New Roman" w:hAnsi="Times New Roman" w:cs="Times New Roman"/>
                <w:i/>
                <w:sz w:val="20"/>
                <w:szCs w:val="20"/>
              </w:rPr>
              <w:t>3. Нарушения в состоянии здоровья.</w:t>
            </w:r>
          </w:p>
        </w:tc>
      </w:tr>
    </w:tbl>
    <w:p w:rsidR="0072798A" w:rsidRPr="00663D84" w:rsidRDefault="0072798A" w:rsidP="0072798A">
      <w:pPr>
        <w:pStyle w:val="a7"/>
        <w:spacing w:after="0" w:line="360" w:lineRule="auto"/>
        <w:ind w:firstLine="720"/>
        <w:jc w:val="both"/>
        <w:rPr>
          <w:shd w:val="clear" w:color="auto" w:fill="FFFFFF"/>
          <w:lang w:eastAsia="en-US"/>
        </w:rPr>
        <w:sectPr w:rsidR="0072798A" w:rsidRPr="00663D84" w:rsidSect="0072798A">
          <w:pgSz w:w="16838" w:h="11906" w:orient="landscape"/>
          <w:pgMar w:top="425" w:right="1134" w:bottom="425" w:left="1134" w:header="709" w:footer="709" w:gutter="0"/>
          <w:cols w:space="708"/>
          <w:docGrid w:linePitch="360"/>
        </w:sectPr>
      </w:pPr>
    </w:p>
    <w:p w:rsidR="0072798A" w:rsidRPr="00E83812" w:rsidRDefault="0072798A" w:rsidP="007279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381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Таблица 2.</w:t>
      </w:r>
    </w:p>
    <w:p w:rsidR="0072798A" w:rsidRPr="00BA3DC0" w:rsidRDefault="0072798A" w:rsidP="007279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Экспресс-к</w:t>
      </w:r>
      <w:r w:rsidRPr="00BA3DC0">
        <w:rPr>
          <w:rFonts w:ascii="Times New Roman" w:hAnsi="Times New Roman" w:cs="Times New Roman"/>
          <w:b/>
          <w:sz w:val="28"/>
          <w:szCs w:val="28"/>
        </w:rPr>
        <w:t>арта наблюдения</w:t>
      </w:r>
    </w:p>
    <w:p w:rsidR="0072798A" w:rsidRPr="00BA3DC0" w:rsidRDefault="0072798A" w:rsidP="0072798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A3DC0">
        <w:rPr>
          <w:rFonts w:ascii="Times New Roman" w:hAnsi="Times New Roman" w:cs="Times New Roman"/>
          <w:b/>
          <w:sz w:val="24"/>
          <w:szCs w:val="24"/>
        </w:rPr>
        <w:t>Ф.И. учащегося ______</w:t>
      </w:r>
      <w:r>
        <w:rPr>
          <w:rFonts w:ascii="Times New Roman" w:hAnsi="Times New Roman" w:cs="Times New Roman"/>
          <w:b/>
          <w:sz w:val="24"/>
          <w:szCs w:val="24"/>
        </w:rPr>
        <w:t>_________</w:t>
      </w:r>
      <w:r w:rsidRPr="00BA3DC0">
        <w:rPr>
          <w:rFonts w:ascii="Times New Roman" w:hAnsi="Times New Roman" w:cs="Times New Roman"/>
          <w:b/>
          <w:sz w:val="24"/>
          <w:szCs w:val="24"/>
        </w:rPr>
        <w:t>____________________ Класс _____ Дата ____</w:t>
      </w:r>
      <w:r>
        <w:rPr>
          <w:rFonts w:ascii="Times New Roman" w:hAnsi="Times New Roman" w:cs="Times New Roman"/>
          <w:b/>
          <w:sz w:val="24"/>
          <w:szCs w:val="24"/>
        </w:rPr>
        <w:t>__</w:t>
      </w:r>
      <w:r w:rsidRPr="00BA3DC0">
        <w:rPr>
          <w:rFonts w:ascii="Times New Roman" w:hAnsi="Times New Roman" w:cs="Times New Roman"/>
          <w:b/>
          <w:sz w:val="24"/>
          <w:szCs w:val="24"/>
        </w:rPr>
        <w:t>_____</w:t>
      </w:r>
    </w:p>
    <w:tbl>
      <w:tblPr>
        <w:tblStyle w:val="ab"/>
        <w:tblW w:w="9922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67"/>
        <w:gridCol w:w="5954"/>
        <w:gridCol w:w="991"/>
        <w:gridCol w:w="851"/>
        <w:gridCol w:w="708"/>
        <w:gridCol w:w="851"/>
      </w:tblGrid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DC0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5954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DC0">
              <w:rPr>
                <w:rFonts w:ascii="Times New Roman" w:hAnsi="Times New Roman" w:cs="Times New Roman"/>
                <w:b/>
              </w:rPr>
              <w:t>Индикаторы наблюдения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DC0">
              <w:rPr>
                <w:rFonts w:ascii="Times New Roman" w:hAnsi="Times New Roman" w:cs="Times New Roman"/>
                <w:b/>
                <w:sz w:val="18"/>
                <w:szCs w:val="18"/>
              </w:rPr>
              <w:t>Никогда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DC0">
              <w:rPr>
                <w:rFonts w:ascii="Times New Roman" w:hAnsi="Times New Roman" w:cs="Times New Roman"/>
                <w:b/>
                <w:sz w:val="18"/>
                <w:szCs w:val="18"/>
              </w:rPr>
              <w:t>Иногда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DC0">
              <w:rPr>
                <w:rFonts w:ascii="Times New Roman" w:hAnsi="Times New Roman" w:cs="Times New Roman"/>
                <w:b/>
                <w:sz w:val="18"/>
                <w:szCs w:val="18"/>
              </w:rPr>
              <w:t>Часто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A3DC0">
              <w:rPr>
                <w:rFonts w:ascii="Times New Roman" w:hAnsi="Times New Roman" w:cs="Times New Roman"/>
                <w:b/>
                <w:sz w:val="18"/>
                <w:szCs w:val="18"/>
              </w:rPr>
              <w:t>Всегда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iCs/>
              </w:rPr>
            </w:pPr>
            <w:r w:rsidRPr="00BA3DC0">
              <w:rPr>
                <w:rFonts w:ascii="Times New Roman" w:hAnsi="Times New Roman" w:cs="Times New Roman"/>
              </w:rPr>
              <w:t>Нарушение аппетита</w:t>
            </w:r>
          </w:p>
        </w:tc>
        <w:tc>
          <w:tcPr>
            <w:tcW w:w="991" w:type="dxa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Нарушение сна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Нарушения в состоянии здоровья: частые простуды, кашель, насморк и пр.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Потеря интереса к школе, снижение успеваемости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Пропуски занятий без уважительной причины или «по болезни»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Снижение когнитивных функций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Эмоциональная нестабильность; резкие перепады настроения: ощущает то внезапную эйфорию, то приступы отчаяния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Нарушение межличностных коммуникаций: замкнутость в отношениях с семьей и друзьями; изменение прежнего круга общения: потеря старых друзей, отсутствие желания находить новых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 xml:space="preserve">Появление специфических интересов: к лекарствам, оружию, шок-контенту и пр. 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10. 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Склонность к риску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Неустойчивая моральная система («плохо» и «хорошо»)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 xml:space="preserve">Жестокость к окружающим людям </w:t>
            </w:r>
            <w:r>
              <w:rPr>
                <w:rFonts w:ascii="Times New Roman" w:hAnsi="Times New Roman" w:cs="Times New Roman"/>
              </w:rPr>
              <w:t>или животным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F13B09">
              <w:rPr>
                <w:rFonts w:ascii="Times New Roman" w:hAnsi="Times New Roman" w:cs="Times New Roman"/>
              </w:rPr>
              <w:t>Самовольные уходы из дома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D761D3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Специфический словарь: специфические слова и словосочетания насильственного содержания, жаргонизмы, термины из фармакологии, прямые или косвенные высказывания о намерении хода из жизни и пр.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D761D3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Особая жизненная философия: оправдание убийств, нездоровая заинтересованность вопросами смерти, идеализация смерти, право человека на употребление наркотиков и пр.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D761D3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Телесные повреждения и самоповреждения: синяки, ссадины, порезы, следы от инъекций, ожоги и пр.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8137DE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Изменения скорости речи и движений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D761D3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</w:rPr>
              <w:t>Неопрятность и неряшливость внешнего вида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D761D3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BA3DC0">
              <w:rPr>
                <w:rFonts w:ascii="Times New Roman" w:hAnsi="Times New Roman" w:cs="Times New Roman"/>
              </w:rPr>
              <w:t>Экстравагантность внешности: крашеные волосы, пирсинг, татуировки, одежда с агрессивными надписями и изображе</w:t>
            </w:r>
            <w:r>
              <w:rPr>
                <w:rFonts w:ascii="Times New Roman" w:hAnsi="Times New Roman" w:cs="Times New Roman"/>
              </w:rPr>
              <w:t>ниями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Проявление интереса к оружию больше чем характерно для возраста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контакта со сверстниками/одноклассниками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Отсутствие увлечений соответствующих возрасту вне интернета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5954" w:type="dxa"/>
          </w:tcPr>
          <w:p w:rsidR="0072798A" w:rsidRPr="00BA3DC0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специфических символов/логотипов на одежде и личных вещах</w:t>
            </w:r>
          </w:p>
        </w:tc>
        <w:tc>
          <w:tcPr>
            <w:tcW w:w="99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8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3DC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72798A" w:rsidRPr="00BA3DC0" w:rsidTr="007756E1">
        <w:tc>
          <w:tcPr>
            <w:tcW w:w="567" w:type="dxa"/>
            <w:vAlign w:val="center"/>
          </w:tcPr>
          <w:p w:rsidR="0072798A" w:rsidRPr="008137DE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8504" w:type="dxa"/>
            <w:gridSpan w:val="4"/>
          </w:tcPr>
          <w:p w:rsidR="0072798A" w:rsidRPr="00F13B09" w:rsidRDefault="0072798A" w:rsidP="007756E1">
            <w:pPr>
              <w:jc w:val="both"/>
              <w:rPr>
                <w:rFonts w:ascii="Times New Roman" w:hAnsi="Times New Roman" w:cs="Times New Roman"/>
              </w:rPr>
            </w:pPr>
            <w:r w:rsidRPr="00F13B09">
              <w:rPr>
                <w:rFonts w:ascii="Times New Roman" w:hAnsi="Times New Roman" w:cs="Times New Roman"/>
              </w:rPr>
              <w:t>Семья в социально опасном положении</w:t>
            </w:r>
          </w:p>
        </w:tc>
        <w:tc>
          <w:tcPr>
            <w:tcW w:w="851" w:type="dxa"/>
          </w:tcPr>
          <w:p w:rsidR="0072798A" w:rsidRPr="00BA3DC0" w:rsidRDefault="0072798A" w:rsidP="00775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72798A" w:rsidRPr="00BA3DC0" w:rsidRDefault="0072798A" w:rsidP="0072798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DC0">
        <w:rPr>
          <w:rFonts w:ascii="Times New Roman" w:hAnsi="Times New Roman" w:cs="Times New Roman"/>
          <w:b/>
          <w:sz w:val="24"/>
          <w:szCs w:val="24"/>
        </w:rPr>
        <w:t>Результат наблюдения:</w:t>
      </w:r>
    </w:p>
    <w:p w:rsidR="0072798A" w:rsidRPr="00CC3CCC" w:rsidRDefault="0072798A" w:rsidP="0072798A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3CCC">
        <w:rPr>
          <w:rFonts w:ascii="Times New Roman" w:hAnsi="Times New Roman" w:cs="Times New Roman"/>
          <w:sz w:val="24"/>
          <w:szCs w:val="24"/>
        </w:rPr>
        <w:t>Общая сумма баллов _______________ Группа ____________</w:t>
      </w:r>
    </w:p>
    <w:p w:rsidR="0072798A" w:rsidRDefault="0072798A" w:rsidP="00727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C3CCC">
        <w:rPr>
          <w:rFonts w:ascii="Times New Roman" w:hAnsi="Times New Roman" w:cs="Times New Roman"/>
          <w:sz w:val="24"/>
          <w:szCs w:val="24"/>
        </w:rPr>
        <w:t>Примечание __________________________________________________________________</w:t>
      </w:r>
    </w:p>
    <w:p w:rsidR="0072798A" w:rsidRPr="00BA3DC0" w:rsidRDefault="0072798A" w:rsidP="0072798A">
      <w:pPr>
        <w:spacing w:after="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CC3CCC">
        <w:rPr>
          <w:rFonts w:ascii="Times New Roman" w:hAnsi="Times New Roman" w:cs="Times New Roman"/>
          <w:sz w:val="24"/>
          <w:szCs w:val="24"/>
        </w:rPr>
        <w:t>Классный руководитель _______________________________________________________</w:t>
      </w:r>
      <w:r w:rsidRPr="00BA3DC0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lastRenderedPageBreak/>
        <w:t>Карта наблюдения разработана для экспресса-диагностики отклоняющегося поведения, в том числе суицидального, заполняется один раз в полугодие классным руководителем. Карта наблюдения поможет определить риски неблагополучия обучающегося, даст возможность педагогу-психологу и социальному педагогу определить те группы обучающихся, которые требуют дополнительного внимания со стороны субъектов профилактики.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Необходимо определить выраженность каждого индикатора, ориентируясь на следующие значения: 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0 баллов – </w:t>
      </w:r>
      <w:r w:rsidRPr="0072798A">
        <w:rPr>
          <w:rFonts w:ascii="Times New Roman" w:hAnsi="Times New Roman" w:cs="Times New Roman"/>
          <w:sz w:val="24"/>
          <w:szCs w:val="24"/>
        </w:rPr>
        <w:t>признак отсутствует;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1 балл – </w:t>
      </w:r>
      <w:r w:rsidRPr="0072798A">
        <w:rPr>
          <w:rFonts w:ascii="Times New Roman" w:hAnsi="Times New Roman" w:cs="Times New Roman"/>
          <w:sz w:val="24"/>
          <w:szCs w:val="24"/>
        </w:rPr>
        <w:t>минимальная степень выраженности;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2 балла – </w:t>
      </w:r>
      <w:r w:rsidRPr="0072798A">
        <w:rPr>
          <w:rFonts w:ascii="Times New Roman" w:hAnsi="Times New Roman" w:cs="Times New Roman"/>
          <w:sz w:val="24"/>
          <w:szCs w:val="24"/>
        </w:rPr>
        <w:t>не систематичный, но фиксируемый характер;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3 балла – </w:t>
      </w:r>
      <w:r w:rsidRPr="0072798A">
        <w:rPr>
          <w:rFonts w:ascii="Times New Roman" w:hAnsi="Times New Roman" w:cs="Times New Roman"/>
          <w:sz w:val="24"/>
          <w:szCs w:val="24"/>
        </w:rPr>
        <w:t>систематичный характер наблюдаемого признака.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После определения степени выраженности каждого индикатора подсчитывается общая сумма баллов. </w:t>
      </w:r>
    </w:p>
    <w:p w:rsidR="0072798A" w:rsidRPr="0072798A" w:rsidRDefault="0072798A" w:rsidP="00727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1 группа – от 0 до 18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низкая степень риска отклоняющегося поведения обучающегося. </w:t>
      </w:r>
    </w:p>
    <w:p w:rsidR="0072798A" w:rsidRPr="0072798A" w:rsidRDefault="0072798A" w:rsidP="00727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2 группа – от 19 до 36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умеренная степень риска отклоняющегося поведения обучающегося. </w:t>
      </w:r>
    </w:p>
    <w:p w:rsidR="0072798A" w:rsidRPr="0072798A" w:rsidRDefault="0072798A" w:rsidP="00727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3 группа – от 37 до 54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значительная степень риска отклоняющегося поведения обучающегося. </w:t>
      </w:r>
    </w:p>
    <w:p w:rsidR="0072798A" w:rsidRPr="0072798A" w:rsidRDefault="0072798A" w:rsidP="007279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4 группа – от 55 до 74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высокая степень риска отклоняющегося поведения обучающегося. </w:t>
      </w:r>
    </w:p>
    <w:p w:rsid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798A">
        <w:rPr>
          <w:rFonts w:ascii="Times New Roman" w:hAnsi="Times New Roman" w:cs="Times New Roman"/>
          <w:sz w:val="24"/>
          <w:szCs w:val="24"/>
        </w:rPr>
        <w:t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границе групп (например, 34-36 балл, 53-54 баллов), так как они свидетельствуют о возможном переходе обучающегося в «группу риска». Обучающиеся, попавшие в 3 и 4 группы, требуют повышенного внимания со стороны классного руководителя и нуждаются в дополнительной социально-психологической диагностике, на основании результатов которой педагогом-психологом и социальным педагогом составляется профиль обучающегося.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2798A" w:rsidRPr="00E83812" w:rsidRDefault="0072798A" w:rsidP="0072798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8381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Таблица 3.</w:t>
      </w:r>
    </w:p>
    <w:p w:rsidR="0072798A" w:rsidRPr="00663D84" w:rsidRDefault="0072798A" w:rsidP="00727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3D84">
        <w:rPr>
          <w:rFonts w:ascii="Times New Roman" w:hAnsi="Times New Roman" w:cs="Times New Roman"/>
          <w:b/>
          <w:sz w:val="28"/>
          <w:szCs w:val="28"/>
        </w:rPr>
        <w:t>Карта наблюдения</w:t>
      </w:r>
    </w:p>
    <w:p w:rsidR="0072798A" w:rsidRDefault="0072798A" w:rsidP="0072798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3D84">
        <w:rPr>
          <w:rFonts w:ascii="Times New Roman" w:hAnsi="Times New Roman" w:cs="Times New Roman"/>
          <w:b/>
          <w:sz w:val="24"/>
          <w:szCs w:val="24"/>
        </w:rPr>
        <w:t>Ф.И. учащегося ____________________________ Класс _____ Дата _________</w:t>
      </w:r>
    </w:p>
    <w:p w:rsidR="0072798A" w:rsidRPr="00524F2D" w:rsidRDefault="0072798A" w:rsidP="0072798A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b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51"/>
        <w:gridCol w:w="5528"/>
        <w:gridCol w:w="851"/>
        <w:gridCol w:w="706"/>
        <w:gridCol w:w="91"/>
        <w:gridCol w:w="761"/>
        <w:gridCol w:w="851"/>
      </w:tblGrid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наблюдения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5B0">
              <w:rPr>
                <w:rFonts w:ascii="Times New Roman" w:hAnsi="Times New Roman" w:cs="Times New Roman"/>
                <w:b/>
                <w:sz w:val="16"/>
                <w:szCs w:val="16"/>
              </w:rPr>
              <w:t>Никогда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5B0">
              <w:rPr>
                <w:rFonts w:ascii="Times New Roman" w:hAnsi="Times New Roman" w:cs="Times New Roman"/>
                <w:b/>
                <w:sz w:val="16"/>
                <w:szCs w:val="16"/>
              </w:rPr>
              <w:t>Иногда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5B0">
              <w:rPr>
                <w:rFonts w:ascii="Times New Roman" w:hAnsi="Times New Roman" w:cs="Times New Roman"/>
                <w:b/>
                <w:sz w:val="16"/>
                <w:szCs w:val="16"/>
              </w:rPr>
              <w:t>Часто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55B0">
              <w:rPr>
                <w:rFonts w:ascii="Times New Roman" w:hAnsi="Times New Roman" w:cs="Times New Roman"/>
                <w:b/>
                <w:sz w:val="16"/>
                <w:szCs w:val="16"/>
              </w:rPr>
              <w:t>Всегда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I. </w:t>
            </w: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равнодушное отношение к учебе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нежелание учится (негативное отношение)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низкая успеваемость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затруднения в освоении учебных программ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систематическая неуспеваемость по одному или нескольким предметам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пропуски без уважительной причины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невыполнение домашних заданий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низкий самоконтроль, снижение концентрации внимания, неспособность сосредоточиться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I.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наличие системы оправдания собственной учебной неуспешности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. Положение в классе и взаимоотношения со сверстниками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игнорирование сверстниками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аутосегрегация (самоизоляция в классном коллективе)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противопоставление себя коллективу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положение дезорганизатора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жестокое обращение со слабыми и младшими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пренебрежительное отношение к сверстникам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принадлежность к деструктивной группе (девиантные субкультуры, политические движения экстремистской направленности, секты и пр.)*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восприимчивость к негативному влиянию со стороны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положение стороннего наблюдателя в классе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III. Взаимоотношения с взрослыми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конфликтный характер взаимоотношений с одним или несколькими учителями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негативное отношение к педагогическим воздействиям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нарушение субординации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стремления к нарушению границ в общении 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отсутствие доверительных отношений хотя бы с одним значимым взрослым (родитель, тренер, учитель и др.), невозможность делиться переживаниями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избегание общения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IV. Свободное время 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отсутствие устойчивых социально одобряемых интересов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неорганизованность досуга (не посещает секции, кружки, студии)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проведение свободного времени в уличной компании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проведение свободного времени в сети Интернет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V. Особенности поведения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нарушение устава школы: недисциплинированность, срыв уроков, драки, порча школьного имущества и пр.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раздаривание другим вещей, имеющих большую личную значимость, окончательное приведение в порядок дел, примирение с давними врагами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резкие перепады настроения: то внезапной эйфории, то приступов отчаяния; настроение часто не соответствует ситуации: добродушие и покладистость при скандале или, наоборот, раздражительность в спокойной ситуации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демонстрация неадекватной реакции на слова, беспричинные слезы, медленная и маловыразительная речь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проявление раздражительности, угрюмости, нахождение в подавленном настроении, дистанцирование от семьи и друзей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чрезмерная активность или наоборот, безразличие к окружающему миру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пренебрежение правилами личной гигиены: неопрятность и отсутствие эстетики во внешнем виде.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демонстрирование склонности к риску, неоправданным и опрометчивым поступкам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симпатия к антисоциальным группам и ситуациям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употребление ПАВ: алкоголь, наркотики, никотин и пр.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отсутствие жизненных целей, радости от достижений, планов на будущее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агрессивная или болезненная реакция на критику; неспособность к психической саморегуляции (неумение контролировать импульсы, спонтанные реакции)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изворотливость, лживость, уход от ответов на прямые вопросы, склонность сочинять небылицы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наличие специфических символов/логотипов на одежде и личных вещах, предпочтение в одежде отдается отдельным брендам, популярным среди представителей субкультур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VI. Вербальные реакции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прямые и явные рассуждения о смерти: «Я собираюсь покончить с собой…»; «Я не могу так дальше жить…»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косвенные намеки о своем намерении: «Я больше не буду ни для кого проблемой…»; «Тебе больше не придется обо мне волноваться…»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интерес к разговорам о наркотиках; убежденное отстаивание «права человека на употребление наркотиков», идей о «необходимости наркотиков для человечества» и «бесперспективности борьбы с ними»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нездоровая заинтересованность вопросами смерти: появление литературы по этой теме, переписка в Интернете и т.п.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низкая способность к осознанию, вербализация эмоций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излишняя критичность по отношению к себе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iCs/>
                <w:sz w:val="24"/>
                <w:szCs w:val="24"/>
              </w:rPr>
              <w:t>потеря энтузиазма, появление высказываний о бессмысленности и тягости жизни, серьезное отношение к лозунгам типа «Живи быстро, умри молодым», безразличие к делам, безынициативность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iCs/>
                <w:sz w:val="24"/>
                <w:szCs w:val="24"/>
              </w:rPr>
              <w:t>в неформальном общении обсуждение событий в социальных сетях и/или общение о компьютерных играх с использованием специфических терминов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VII. </w:t>
            </w: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семьи</w:t>
            </w:r>
          </w:p>
        </w:tc>
      </w:tr>
      <w:tr w:rsidR="0072798A" w:rsidRPr="00B355B0" w:rsidTr="007756E1">
        <w:trPr>
          <w:trHeight w:val="288"/>
        </w:trPr>
        <w:tc>
          <w:tcPr>
            <w:tcW w:w="851" w:type="dxa"/>
            <w:vMerge w:val="restart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родителей 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798A" w:rsidRPr="00B355B0" w:rsidTr="007756E1">
        <w:trPr>
          <w:trHeight w:val="288"/>
        </w:trPr>
        <w:tc>
          <w:tcPr>
            <w:tcW w:w="851" w:type="dxa"/>
            <w:vMerge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опекунская семья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798A" w:rsidRPr="00B355B0" w:rsidTr="007756E1">
        <w:trPr>
          <w:trHeight w:val="288"/>
        </w:trPr>
        <w:tc>
          <w:tcPr>
            <w:tcW w:w="851" w:type="dxa"/>
            <w:vMerge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мать и отчим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rPr>
          <w:trHeight w:val="288"/>
        </w:trPr>
        <w:tc>
          <w:tcPr>
            <w:tcW w:w="851" w:type="dxa"/>
            <w:vMerge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неполная семья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98A" w:rsidRPr="00B355B0" w:rsidTr="007756E1">
        <w:trPr>
          <w:trHeight w:val="288"/>
        </w:trPr>
        <w:tc>
          <w:tcPr>
            <w:tcW w:w="851" w:type="dxa"/>
            <w:vMerge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отец и мачеха</w:t>
            </w:r>
          </w:p>
        </w:tc>
        <w:tc>
          <w:tcPr>
            <w:tcW w:w="851" w:type="dxa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асоциальный образ жизни родителей или одного из них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сложное материальное положение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конфликтные отношения между родителями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5528" w:type="dxa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конфликтные отношения между ребенком и родителями/ одним из родителей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6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  <w:gridSpan w:val="2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9639" w:type="dxa"/>
            <w:gridSpan w:val="7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b/>
                <w:sz w:val="24"/>
                <w:szCs w:val="24"/>
              </w:rPr>
              <w:t>. Дополнительные характеристики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iCs/>
                <w:sz w:val="24"/>
                <w:szCs w:val="24"/>
              </w:rPr>
              <w:t>физиологические реакции: бледность или покраснение кожи; расширенные или суженные зрачки; покрасневшие или мутные глаза; кашель; изменение координации движений (пошатывание или спотыкание) и пр.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предпринимал раньше попытки суицида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самоубийство совершалось кем-то из друзей, знакомых или членов семьи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перенес тяжелую психологическую травму:</w:t>
            </w:r>
          </w:p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– смерть кого-то из близких;</w:t>
            </w:r>
          </w:p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– развод родителей;</w:t>
            </w:r>
          </w:p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– физическое, психическое или сексуальное насилие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798A" w:rsidRPr="00B355B0" w:rsidTr="007756E1"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7937" w:type="dxa"/>
            <w:gridSpan w:val="5"/>
          </w:tcPr>
          <w:p w:rsidR="0072798A" w:rsidRPr="00B355B0" w:rsidRDefault="0072798A" w:rsidP="007756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изменение пищевого поведения, режима сна, состояния здоровья, внешнего вида (радикальный цвет волос, татуировки специфической тематики, следы самоповреждений на руках, пирсинг и пр.)</w:t>
            </w:r>
          </w:p>
        </w:tc>
        <w:tc>
          <w:tcPr>
            <w:tcW w:w="851" w:type="dxa"/>
            <w:vAlign w:val="center"/>
          </w:tcPr>
          <w:p w:rsidR="0072798A" w:rsidRPr="00B355B0" w:rsidRDefault="0072798A" w:rsidP="00775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5B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2798A" w:rsidRDefault="0072798A" w:rsidP="0072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98A" w:rsidRPr="00AE7DEA" w:rsidRDefault="0072798A" w:rsidP="007279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DEA">
        <w:rPr>
          <w:rFonts w:ascii="Times New Roman" w:hAnsi="Times New Roman" w:cs="Times New Roman"/>
          <w:b/>
          <w:sz w:val="24"/>
          <w:szCs w:val="24"/>
        </w:rPr>
        <w:t>Результат наблюдения:</w:t>
      </w:r>
    </w:p>
    <w:p w:rsidR="0072798A" w:rsidRPr="00AE7DEA" w:rsidRDefault="0072798A" w:rsidP="0072798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7DEA">
        <w:rPr>
          <w:rFonts w:ascii="Times New Roman" w:hAnsi="Times New Roman" w:cs="Times New Roman"/>
          <w:sz w:val="24"/>
          <w:szCs w:val="24"/>
        </w:rPr>
        <w:t>Общая сумма баллов _______________ Группа ____________</w:t>
      </w:r>
    </w:p>
    <w:p w:rsidR="0072798A" w:rsidRPr="00AE7DEA" w:rsidRDefault="0072798A" w:rsidP="00727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EA">
        <w:rPr>
          <w:rFonts w:ascii="Times New Roman" w:hAnsi="Times New Roman" w:cs="Times New Roman"/>
          <w:sz w:val="24"/>
          <w:szCs w:val="24"/>
        </w:rPr>
        <w:t>Примечание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72798A" w:rsidRPr="00AE7DEA" w:rsidRDefault="0072798A" w:rsidP="00727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E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72798A" w:rsidRPr="00AE7DEA" w:rsidRDefault="0072798A" w:rsidP="00727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DEA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72798A" w:rsidRPr="00663D84" w:rsidRDefault="0072798A" w:rsidP="0072798A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E7DEA">
        <w:rPr>
          <w:rFonts w:ascii="Times New Roman" w:hAnsi="Times New Roman" w:cs="Times New Roman"/>
          <w:sz w:val="24"/>
          <w:szCs w:val="24"/>
        </w:rPr>
        <w:t>Педагог-психолог, социальный педагог ___________________________________________</w:t>
      </w:r>
      <w:r w:rsidRPr="00663D84"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lastRenderedPageBreak/>
        <w:t xml:space="preserve">Карта наблюдения разработана для раннего выявления </w:t>
      </w:r>
      <w:r w:rsidRPr="0072798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 с признаками отклоняющегося поведения (в т.ч. суицидального),</w:t>
      </w:r>
      <w:r w:rsidRPr="0072798A">
        <w:rPr>
          <w:rFonts w:ascii="Times New Roman" w:hAnsi="Times New Roman" w:cs="Times New Roman"/>
          <w:sz w:val="24"/>
          <w:szCs w:val="24"/>
        </w:rPr>
        <w:t xml:space="preserve"> заполняется социальным педагогом и педагогом-психологом с привлечением классного руководителя. Карта наблюдения поможет определить сферы и степень неблагополучия ребенка, стать основой для разработки плана индивидуально-профилактической работы и определения степени ее эффективности.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Наблюдение охватывает учебную деятельность, положение в классе и взаимоотношения со сверстниками, взаимоотношения с взрослыми, свободное время, особенности поведения, вербальные реакции, особенности семьи, а также дополнительные характеристики обучающегося. В каждой из сфер выделены индикаторы рисков деструктивности и степень их выраженности у обучающегося. Необходимо определить выраженность каждого индикатора, ориентируясь на следующие значения: 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0 баллов – </w:t>
      </w:r>
      <w:r w:rsidRPr="0072798A">
        <w:rPr>
          <w:rFonts w:ascii="Times New Roman" w:hAnsi="Times New Roman" w:cs="Times New Roman"/>
          <w:sz w:val="24"/>
          <w:szCs w:val="24"/>
        </w:rPr>
        <w:t>признак отсутствует;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1 балл – </w:t>
      </w:r>
      <w:r w:rsidRPr="0072798A">
        <w:rPr>
          <w:rFonts w:ascii="Times New Roman" w:hAnsi="Times New Roman" w:cs="Times New Roman"/>
          <w:sz w:val="24"/>
          <w:szCs w:val="24"/>
        </w:rPr>
        <w:t>минимальная степень выраженности;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2 балла – </w:t>
      </w:r>
      <w:r w:rsidRPr="0072798A">
        <w:rPr>
          <w:rFonts w:ascii="Times New Roman" w:hAnsi="Times New Roman" w:cs="Times New Roman"/>
          <w:sz w:val="24"/>
          <w:szCs w:val="24"/>
        </w:rPr>
        <w:t>не систематичный, но фиксируемый характер;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 xml:space="preserve">3 балла – </w:t>
      </w:r>
      <w:r w:rsidRPr="0072798A">
        <w:rPr>
          <w:rFonts w:ascii="Times New Roman" w:hAnsi="Times New Roman" w:cs="Times New Roman"/>
          <w:sz w:val="24"/>
          <w:szCs w:val="24"/>
        </w:rPr>
        <w:t>систематичный характер наблюдаемого признака.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>Оценивая показатель «II.7* Принадлежность к деструктивной группе (девиантные субкультуры, политические движения экстремистской направленности, секты и пр.)», ориентироваться на следующие значения: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>0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не принадлежит к деструктивной группе, сообществу;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>1 балл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демонстрирует симпатию, интерес к девиантным субкультурам, политическим движениям экстремистской направленности, сектам и пр.;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>2 балла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наличие отдельных признаков принадлежности к деструктивным группам (во внешнем виде, манере поведения, вербальных реакциях, выборе источников информации и пр.);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>3 балла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открыто причисляет себя к той или иной субкультуре, политическому движению экстремистской направленности, секте и пр.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После определения степени выраженности каждого индикатора подсчитывается общая сумма баллов. 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1 группа – от 0 до 50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низкая степень неблагополучия обучающегося. Для обучающихся данной группы характерно отсутствие или незначительные затруднения в сфере учебной деятельности, взаимоотношениях со сверстниками и взрослыми, организованности досуга, а также нарушение норм поведения, вербальных реакций.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2 группа – от 51 до 97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умеренная степень неблагополучия обучающегося. Для </w:t>
      </w:r>
      <w:bookmarkStart w:id="1" w:name="_Hlk50107247"/>
      <w:r w:rsidRPr="0072798A">
        <w:rPr>
          <w:rFonts w:ascii="Times New Roman" w:hAnsi="Times New Roman" w:cs="Times New Roman"/>
          <w:sz w:val="24"/>
          <w:szCs w:val="24"/>
        </w:rPr>
        <w:t xml:space="preserve">обучающихся данной группы </w:t>
      </w:r>
      <w:bookmarkEnd w:id="1"/>
      <w:r w:rsidRPr="0072798A">
        <w:rPr>
          <w:rFonts w:ascii="Times New Roman" w:hAnsi="Times New Roman" w:cs="Times New Roman"/>
          <w:sz w:val="24"/>
          <w:szCs w:val="24"/>
        </w:rPr>
        <w:t>характерны отдельные затруднения в сфере учебной деятельности, не позволяющие отнести их к категории отстающих; во взаимоотношениях со сверстниками и взрослыми, незанятость полезной деятельностью в свободное время, эпизодические нарушения поведения, семейное неблагополучие.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3 группа – от 98 до 140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значительная степень неблагополучия обучающегося. Для </w:t>
      </w:r>
      <w:bookmarkStart w:id="2" w:name="_Hlk50108102"/>
      <w:r w:rsidRPr="0072798A">
        <w:rPr>
          <w:rFonts w:ascii="Times New Roman" w:hAnsi="Times New Roman" w:cs="Times New Roman"/>
          <w:sz w:val="24"/>
          <w:szCs w:val="24"/>
        </w:rPr>
        <w:t xml:space="preserve">обучающихся данной группы </w:t>
      </w:r>
      <w:bookmarkEnd w:id="2"/>
      <w:r w:rsidRPr="0072798A">
        <w:rPr>
          <w:rFonts w:ascii="Times New Roman" w:hAnsi="Times New Roman" w:cs="Times New Roman"/>
          <w:sz w:val="24"/>
          <w:szCs w:val="24"/>
        </w:rPr>
        <w:t>характерны значительные трудности в сфере учебной деятельности, занимаемый статус в классе и во взаимоотношениях со сверстниками и взрослыми, бесконтрольное проведение свободного времени, девиации поведения, со склонностью к деструктивности, семейное неблагополучие.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b/>
          <w:sz w:val="24"/>
          <w:szCs w:val="24"/>
        </w:rPr>
        <w:t>4 группа – от 141 до 202 баллов</w:t>
      </w:r>
      <w:r w:rsidRPr="0072798A">
        <w:rPr>
          <w:rFonts w:ascii="Times New Roman" w:hAnsi="Times New Roman" w:cs="Times New Roman"/>
          <w:sz w:val="24"/>
          <w:szCs w:val="24"/>
        </w:rPr>
        <w:t xml:space="preserve"> – высокая степень неблагополучия обучающегося. Для обучающихся данной группы характерны трудности в сфере учебной деятельности, позволяющие констатировать систематическое отставание в освоении образовательной программы, нестабильное положение в классе и взаимоотношениях со сверстниками и взрослыми, неорганизованность свободного времени, проявления асоциальности в поведении, указывающие на склонность к деструктивному поведению, значительные проблемы в семье.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Важным параметром наблюдения является изменение суммы баллов в динамике (в первом и во втором полугодии). Необходимо также обращать внимание на количество баллов, приближающихся к границе групп (например, 50-51 баллов, 97-98 балла, 140-141 баллов), так как они свидетельствуют о возможном переходе обучающегося в «группу риска». Обучающиеся, </w:t>
      </w:r>
      <w:r w:rsidRPr="0072798A">
        <w:rPr>
          <w:rFonts w:ascii="Times New Roman" w:hAnsi="Times New Roman" w:cs="Times New Roman"/>
          <w:sz w:val="24"/>
          <w:szCs w:val="24"/>
        </w:rPr>
        <w:lastRenderedPageBreak/>
        <w:t>попавшие в 3 и 4 группы, требуют повышенного внимания со стороны классного руководителя, педагога-психолога и социального педагога, а также привлечения к профилактической деятельности специалистов других ведомств – субъектов профилактики.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</w:rPr>
        <w:t xml:space="preserve">Необходимо обращать внимание на соотношение баллов, набранных в разных сферах. Например, если обучающийся попал во </w:t>
      </w:r>
      <w:r w:rsidRPr="0072798A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2798A">
        <w:rPr>
          <w:rFonts w:ascii="Times New Roman" w:hAnsi="Times New Roman" w:cs="Times New Roman"/>
          <w:sz w:val="24"/>
          <w:szCs w:val="24"/>
        </w:rPr>
        <w:t xml:space="preserve"> группу, но при этом набрал высокий суммарный балл в следующих сферах: особенности поведения, вербальные реакции, особенности семьи и ситуативные характеристики, то он требует повышенного внимания со стороны педагогов.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798A">
        <w:rPr>
          <w:rFonts w:ascii="Times New Roman" w:hAnsi="Times New Roman" w:cs="Times New Roman"/>
          <w:i/>
          <w:sz w:val="24"/>
          <w:szCs w:val="24"/>
        </w:rPr>
        <w:t>Сумма балов по сферам наблюдения: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72798A">
        <w:rPr>
          <w:rFonts w:ascii="Times New Roman" w:hAnsi="Times New Roman" w:cs="Times New Roman"/>
          <w:sz w:val="24"/>
          <w:szCs w:val="24"/>
        </w:rPr>
        <w:t>. Особенности поведения – от 0 до 42 баллов;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72798A">
        <w:rPr>
          <w:rFonts w:ascii="Times New Roman" w:hAnsi="Times New Roman" w:cs="Times New Roman"/>
          <w:sz w:val="24"/>
          <w:szCs w:val="24"/>
        </w:rPr>
        <w:t>. Вербальные реакции – от 0 до 24 балла;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72798A">
        <w:rPr>
          <w:rFonts w:ascii="Times New Roman" w:hAnsi="Times New Roman" w:cs="Times New Roman"/>
          <w:sz w:val="24"/>
          <w:szCs w:val="24"/>
        </w:rPr>
        <w:t>. Особенности семьи – от 0 до 20 баллов;</w:t>
      </w:r>
    </w:p>
    <w:p w:rsidR="0072798A" w:rsidRPr="0072798A" w:rsidRDefault="0072798A" w:rsidP="007279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2798A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72798A">
        <w:rPr>
          <w:rFonts w:ascii="Times New Roman" w:hAnsi="Times New Roman" w:cs="Times New Roman"/>
          <w:sz w:val="24"/>
          <w:szCs w:val="24"/>
        </w:rPr>
        <w:t>. Дополнительные характеристики – от 0 до 27 баллов.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Обучающиеся, попавшие в 3 и 4 группы неблагополучия (карта наблюдения), проходят дополнительную социально-психологическую диагностику, на основании результатов которой педагогом-психологом и социальным педагогом составляется профиль обучающегося.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i/>
          <w:shd w:val="clear" w:color="auto" w:fill="FFFFFF"/>
          <w:lang w:eastAsia="en-US"/>
        </w:rPr>
      </w:pPr>
      <w:r w:rsidRPr="0072798A">
        <w:rPr>
          <w:i/>
          <w:shd w:val="clear" w:color="auto" w:fill="FFFFFF"/>
          <w:lang w:eastAsia="en-US"/>
        </w:rPr>
        <w:t>Функционал социального педагога: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проведение социального обследования семьи обучающегося: статуса, материального положения, воспитательного потенциала, условий проживания и пр.;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изучение ближайшего окружения обучающегося;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взаимодействие с социальными службами в соответствии с профилем обучающегося.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i/>
          <w:shd w:val="clear" w:color="auto" w:fill="FFFFFF"/>
          <w:lang w:eastAsia="en-US"/>
        </w:rPr>
      </w:pPr>
      <w:r w:rsidRPr="0072798A">
        <w:rPr>
          <w:i/>
          <w:shd w:val="clear" w:color="auto" w:fill="FFFFFF"/>
          <w:lang w:eastAsia="en-US"/>
        </w:rPr>
        <w:t>Функционал педагога-психолога: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психологическая диагностика обучающегося: тип акцентуации характера, уровень тревожности и агрессивности, адекватность самооценки и уровня притязаний, ценностные ориентации, характер мотивации подростка, статус в группе сверстников и др.;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проведение психологической диагностики семьи обучающегося;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индивидуальные и групповые мероприятия в соответствии с профилем обучающегося: консультирование, коррекция, профилактика;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консультирование родителей обучающегося группы риска;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– взаимодействие с психологическими службами в соответствии с профилем обучающегося.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 xml:space="preserve">В рамках психолого-педагогического консилиума, педагогического совета и совета профилактики происходит обсуждение социально-психологического профиля обучающегося и разрабатывается план </w:t>
      </w:r>
      <w:r w:rsidRPr="0072798A">
        <w:t xml:space="preserve">индивидуально-профилактической работы </w:t>
      </w:r>
      <w:r w:rsidRPr="0072798A">
        <w:rPr>
          <w:shd w:val="clear" w:color="auto" w:fill="FFFFFF"/>
          <w:lang w:eastAsia="en-US"/>
        </w:rPr>
        <w:t>обучающимся группы риска, а также решается вопрос о целесообразности постановки его на ВШУ.</w:t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t>Реализация плана ИПР осуществляется усилиями классного руководителя, педагога-психолога, социального педагога, а также используются ресурсы межведомственного взаимодействия: органов социальной защиты населения, психологических центров, комиссии по делам несовершеннолетних и защите их прав, лечебно-профилактических учреждений, органов опеки и попечительства.</w:t>
      </w:r>
    </w:p>
    <w:p w:rsidR="0072798A" w:rsidRPr="00071F05" w:rsidRDefault="0072798A" w:rsidP="0072798A">
      <w:pPr>
        <w:pStyle w:val="a7"/>
        <w:spacing w:after="0" w:line="276" w:lineRule="auto"/>
        <w:ind w:firstLine="720"/>
        <w:jc w:val="both"/>
        <w:rPr>
          <w:sz w:val="28"/>
          <w:szCs w:val="28"/>
        </w:rPr>
      </w:pPr>
      <w:r w:rsidRPr="0072798A">
        <w:rPr>
          <w:shd w:val="clear" w:color="auto" w:fill="FFFFFF"/>
          <w:lang w:eastAsia="en-US"/>
        </w:rPr>
        <w:t>Алгоритм сопровождения обучающихся</w:t>
      </w:r>
      <w:r w:rsidRPr="0072798A">
        <w:rPr>
          <w:color w:val="000000"/>
          <w:shd w:val="clear" w:color="auto" w:fill="FFFFFF"/>
        </w:rPr>
        <w:t xml:space="preserve"> группы риска отклоняющегося поведения, в том числе суицидального,</w:t>
      </w:r>
      <w:r w:rsidRPr="0072798A">
        <w:rPr>
          <w:shd w:val="clear" w:color="auto" w:fill="FFFFFF"/>
          <w:lang w:eastAsia="en-US"/>
        </w:rPr>
        <w:t xml:space="preserve"> отображен на схеме 1.</w:t>
      </w:r>
      <w:r w:rsidRPr="00071F05">
        <w:rPr>
          <w:sz w:val="28"/>
          <w:szCs w:val="28"/>
        </w:rPr>
        <w:br w:type="page"/>
      </w:r>
    </w:p>
    <w:p w:rsidR="0072798A" w:rsidRPr="00CC3CCC" w:rsidRDefault="0072798A" w:rsidP="0072798A">
      <w:pPr>
        <w:pStyle w:val="1"/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C3CCC">
        <w:rPr>
          <w:rFonts w:ascii="Times New Roman" w:eastAsia="Times New Roman" w:hAnsi="Times New Roman" w:cs="Times New Roman"/>
          <w:sz w:val="24"/>
          <w:szCs w:val="24"/>
        </w:rPr>
        <w:lastRenderedPageBreak/>
        <w:t>Схема 1.</w:t>
      </w:r>
    </w:p>
    <w:p w:rsidR="0072798A" w:rsidRPr="00123D3A" w:rsidRDefault="0072798A" w:rsidP="0072798A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3D3A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сопровождения обучающихся группы риска отклоняющегося поведения </w:t>
      </w:r>
    </w:p>
    <w:p w:rsidR="0072798A" w:rsidRDefault="0072798A" w:rsidP="0072798A">
      <w:pPr>
        <w:spacing w:after="0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4B44C19" wp14:editId="53D82244">
                <wp:simplePos x="0" y="0"/>
                <wp:positionH relativeFrom="column">
                  <wp:posOffset>-309245</wp:posOffset>
                </wp:positionH>
                <wp:positionV relativeFrom="paragraph">
                  <wp:posOffset>93980</wp:posOffset>
                </wp:positionV>
                <wp:extent cx="6454775" cy="8413750"/>
                <wp:effectExtent l="0" t="0" r="22225" b="6350"/>
                <wp:wrapNone/>
                <wp:docPr id="2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4775" cy="8413750"/>
                          <a:chOff x="1214" y="2634"/>
                          <a:chExt cx="10165" cy="13250"/>
                        </a:xfrm>
                      </wpg:grpSpPr>
                      <wps:wsp>
                        <wps:cNvPr id="3" name="AutoShape 39"/>
                        <wps:cNvCnPr>
                          <a:cxnSpLocks noChangeShapeType="1"/>
                        </wps:cNvCnPr>
                        <wps:spPr bwMode="auto">
                          <a:xfrm>
                            <a:off x="8923" y="11576"/>
                            <a:ext cx="1" cy="548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40"/>
                        <wpg:cNvGrpSpPr>
                          <a:grpSpLocks/>
                        </wpg:cNvGrpSpPr>
                        <wpg:grpSpPr bwMode="auto">
                          <a:xfrm>
                            <a:off x="1214" y="2634"/>
                            <a:ext cx="10165" cy="13250"/>
                            <a:chOff x="573" y="2223"/>
                            <a:chExt cx="10165" cy="13250"/>
                          </a:xfrm>
                        </wpg:grpSpPr>
                        <wps:wsp>
                          <wps:cNvPr id="5" name="AutoShap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" y="2223"/>
                              <a:ext cx="5545" cy="9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ED3B66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этап – пропедевтическ</w:t>
                                </w:r>
                                <w:r w:rsidRPr="00ED3B66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ое выявление обучающ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его</w:t>
                                </w:r>
                                <w:r w:rsidRPr="00ED3B66"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ся группы риска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6" name="AutoShap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" y="3899"/>
                              <a:ext cx="5545" cy="98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ED3B66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II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этап – составление профиля обучающегося группы риска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7" name="AutoShap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" y="5736"/>
                              <a:ext cx="5545" cy="13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ED3B66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III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этап – анализ и обсуждение социально-психологического профиля обучающегося группы риска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8" name="AutoShap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638" y="8058"/>
                              <a:ext cx="5545" cy="134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ED3B66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IV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 xml:space="preserve"> этап – разработка плана ИПР для обучающегося группы риска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9" name="AutoShape 45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73" y="10282"/>
                              <a:ext cx="8540" cy="89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ED3B66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  <w:lang w:val="en-US"/>
                                  </w:rPr>
                                  <w:t>V</w:t>
                                </w:r>
                                <w:r>
                                  <w:rPr>
                                    <w:rFonts w:ascii="Times New Roman" w:hAnsi="Times New Roman"/>
                                    <w:b/>
                                    <w:sz w:val="28"/>
                                    <w:szCs w:val="28"/>
                                  </w:rPr>
                                  <w:t>этап – реализация плана ИПР для обучающегося группы риска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0" name="AutoShap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2428"/>
                              <a:ext cx="2659" cy="5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71A2B" w:rsidRDefault="0072798A" w:rsidP="0072798A">
                                <w:pPr>
                                  <w:pStyle w:val="1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271A2B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Классный руководитель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1" name="AutoShap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3805"/>
                              <a:ext cx="2659" cy="5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71A2B" w:rsidRDefault="0072798A" w:rsidP="0072798A">
                                <w:pPr>
                                  <w:pStyle w:val="1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Педагог-психолог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2" name="AutoShap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4430"/>
                              <a:ext cx="2659" cy="52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71A2B" w:rsidRDefault="0072798A" w:rsidP="0072798A">
                                <w:pPr>
                                  <w:pStyle w:val="1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Социальный педагог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3" name="AutoShap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53" y="3212"/>
                              <a:ext cx="1" cy="68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AutoShape 5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89" y="4888"/>
                              <a:ext cx="1" cy="84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AutoShape 5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5" y="7079"/>
                              <a:ext cx="1" cy="97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AutoShape 5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328" y="9401"/>
                              <a:ext cx="0" cy="892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AutoShap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7337" y="5640"/>
                              <a:ext cx="1841" cy="10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Психолого-педагогический консилиум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8" name="AutoShap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7254" y="7079"/>
                              <a:ext cx="1981" cy="10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Педагогический совет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19" name="AutoShap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272" y="8518"/>
                              <a:ext cx="1841" cy="10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Совет профилактики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20" name="AutoShape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3" y="2696"/>
                              <a:ext cx="1071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AutoShape 5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3" y="4071"/>
                              <a:ext cx="1071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AutoShape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83" y="4713"/>
                              <a:ext cx="1071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AutoShape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96" y="6669"/>
                              <a:ext cx="0" cy="41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6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9" y="8108"/>
                              <a:ext cx="0" cy="410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61"/>
                          <wps:cNvSpPr>
                            <a:spLocks/>
                          </wps:cNvSpPr>
                          <wps:spPr bwMode="auto">
                            <a:xfrm>
                              <a:off x="6183" y="6178"/>
                              <a:ext cx="326" cy="2880"/>
                            </a:xfrm>
                            <a:prstGeom prst="rightBracket">
                              <a:avLst>
                                <a:gd name="adj" fmla="val 73620"/>
                              </a:avLst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AutoShape 6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509" y="7559"/>
                              <a:ext cx="763" cy="1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AutoShape 6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491" y="8475"/>
                              <a:ext cx="781" cy="583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AutoShape 6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6491" y="6129"/>
                              <a:ext cx="846" cy="706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AutoShape 65"/>
                          <wps:cNvSpPr>
                            <a:spLocks noChangeArrowheads="1"/>
                          </wps:cNvSpPr>
                          <wps:spPr bwMode="auto">
                            <a:xfrm>
                              <a:off x="974" y="11722"/>
                              <a:ext cx="2152" cy="16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Комиссия по делам несовершеннолетних и защите их прав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0" name="AutoShape 66"/>
                          <wps:cNvSpPr>
                            <a:spLocks noChangeArrowheads="1"/>
                          </wps:cNvSpPr>
                          <wps:spPr bwMode="auto">
                            <a:xfrm>
                              <a:off x="3954" y="11756"/>
                              <a:ext cx="2074" cy="10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Психологические центры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1" name="AutoShape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10" y="11160"/>
                              <a:ext cx="0" cy="596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2" name="AutoShape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987" y="11174"/>
                              <a:ext cx="1" cy="548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AutoShape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37" y="2653"/>
                              <a:ext cx="1" cy="8053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4" name="AutoShape 7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113" y="10672"/>
                              <a:ext cx="1624" cy="1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5" name="AutoShape 7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13" y="2680"/>
                              <a:ext cx="824" cy="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6" name="AutoShape 7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13" y="4072"/>
                              <a:ext cx="824" cy="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7" name="AutoShape 7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913" y="4698"/>
                              <a:ext cx="824" cy="5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8" name="AutoShape 74"/>
                          <wps:cNvSpPr>
                            <a:spLocks noChangeArrowheads="1"/>
                          </wps:cNvSpPr>
                          <wps:spPr bwMode="auto">
                            <a:xfrm>
                              <a:off x="2433" y="13829"/>
                              <a:ext cx="2250" cy="164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noFill/>
                            <a:ln w="1905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2798A" w:rsidRPr="0028382E" w:rsidRDefault="0072798A" w:rsidP="0072798A">
                                <w:pPr>
                                  <w:pStyle w:val="1"/>
                                  <w:spacing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 xml:space="preserve">Органы </w:t>
                                </w:r>
                                <w:r w:rsidRPr="009357D5">
                                  <w:rPr>
                                    <w:rFonts w:ascii="Times New Roman" w:hAnsi="Times New Roman" w:cs="Times New Roman"/>
                                    <w:b/>
                                    <w:sz w:val="20"/>
                                    <w:szCs w:val="20"/>
                                  </w:rPr>
                                  <w:t>опеки и попечительства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39" name="AutoShape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558" y="11180"/>
                              <a:ext cx="1" cy="2649"/>
                            </a:xfrm>
                            <a:prstGeom prst="straightConnector1">
                              <a:avLst/>
                            </a:prstGeom>
                            <a:noFill/>
                            <a:ln w="38100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40" name="Group 76"/>
                          <wpg:cNvGrpSpPr>
                            <a:grpSpLocks/>
                          </wpg:cNvGrpSpPr>
                          <wpg:grpSpPr bwMode="auto">
                            <a:xfrm>
                              <a:off x="5275" y="11160"/>
                              <a:ext cx="3653" cy="4313"/>
                              <a:chOff x="5275" y="11160"/>
                              <a:chExt cx="3653" cy="4313"/>
                            </a:xfrm>
                          </wpg:grpSpPr>
                          <wps:wsp>
                            <wps:cNvPr id="41" name="AutoShape 7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776" y="11712"/>
                                <a:ext cx="2152" cy="16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2798A" w:rsidRPr="0028382E" w:rsidRDefault="0072798A" w:rsidP="0072798A">
                                  <w:pPr>
                                    <w:pStyle w:val="1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Органы социальной защиты населения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2" name="AutoShape 7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275" y="13829"/>
                                <a:ext cx="2240" cy="164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905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72798A" w:rsidRDefault="0072798A" w:rsidP="0072798A">
                                  <w:pPr>
                                    <w:pStyle w:val="1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Лечебно-профилактические учреждения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3" name="AutoShape 7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397" y="11160"/>
                                <a:ext cx="1" cy="264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B44C19" id="Group 81" o:spid="_x0000_s1026" style="position:absolute;margin-left:-24.35pt;margin-top:7.4pt;width:508.25pt;height:662.5pt;z-index:251659264" coordorigin="1214,2634" coordsize="10165,13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9" o:spid="_x0000_s1027" type="#_x0000_t32" style="position:absolute;left:8923;top:11576;width:1;height:5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ANscEAAADaAAAADwAAAGRycy9kb3ducmV2LnhtbESPzWrDMBCE74G+g9hCb7GcxpTUjRJK&#10;oSHgUx0/wGKtf4i1MtY2cfP0VaDQ4zAz3zDb/ewGdaEp9J4NrJIUFHHtbc+tger0udyACoJscfBM&#10;Bn4owH73sNhibv2Vv+hSSqsihEOOBjqRMdc61B05DIkfiaPX+MmhRDm12k54jXA36Oc0fdEOe44L&#10;HY700VF9Lr+dAV9Vh7kYsrEtb0y3opGM5dWYp8f5/Q2U0Cz/4b/20RpYw/1KvAF69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IA2xwQAAANoAAAAPAAAAAAAAAAAAAAAA&#10;AKECAABkcnMvZG93bnJldi54bWxQSwUGAAAAAAQABAD5AAAAjwMAAAAA&#10;" strokecolor="#5b9bd5 [3204]" strokeweight="3pt">
                  <v:stroke endarrow="block"/>
                </v:shape>
                <v:group id="Group 40" o:spid="_x0000_s1028" style="position:absolute;left:1214;top:2634;width:10165;height:13250" coordorigin="573,2223" coordsize="10165,132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roundrect id="AutoShape 41" o:spid="_x0000_s1029" style="position:absolute;left:638;top:2223;width:5545;height:9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SmKL4A&#10;AADaAAAADwAAAGRycy9kb3ducmV2LnhtbERP2YrCMBR9F+Yfwh3wzaYz4NYxigyIghtu75fmTlum&#10;uSlNqvXvjSD4eDj7ZNaaUlypdoVlBV9RDII4tbrgTMH5tOiNQDiPrLG0TAru5GA2/ehMMNH2xge6&#10;Hn0mQgi7BBXk3leJlC7NyaCLbEUcuD9bG/QB1pnUNd5CuCnldxwPpMGCQ0OOFf3mlP4fGxNm8GmA&#10;82qzuyz343Uz1G4rm1Sp7mc7/wHhqfVv8cu90gr68LwS/CC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s0pii+AAAA2gAAAA8AAAAAAAAAAAAAAAAAmAIAAGRycy9kb3ducmV2&#10;LnhtbFBLBQYAAAAABAAEAPUAAACDAwAAAAA=&#10;" filled="f" strokecolor="#5b9bd5 [3204]" strokeweight="1.5pt">
                    <v:stroke joinstyle="miter"/>
                    <v:textbox>
                      <w:txbxContent>
                        <w:p w:rsidR="0072798A" w:rsidRPr="00ED3B66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 этап – пропедевтическ</w:t>
                          </w:r>
                          <w:r w:rsidRPr="00ED3B66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ое выявление обучающ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его</w:t>
                          </w:r>
                          <w:r w:rsidRPr="00ED3B66"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ся группы риска</w:t>
                          </w:r>
                        </w:p>
                      </w:txbxContent>
                    </v:textbox>
                  </v:roundrect>
                  <v:roundrect id="AutoShape 42" o:spid="_x0000_s1030" style="position:absolute;left:638;top:3899;width:5545;height:98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+Y4X74A&#10;AADaAAAADwAAAGRycy9kb3ducmV2LnhtbERPy4rCMBTdC/MP4Q7MzqbjojrVKDIgCuMDddxfmmtb&#10;bG5Kk2r9eyMILg/nPZl1phJXalxpWcF3FIMgzqwuOVfwf1z0RyCcR9ZYWSYFd3Iwm370Jphqe+M9&#10;XQ8+FyGEXYoKCu/rVEqXFWTQRbYmDtzZNgZ9gE0udYO3EG4qOYjjRBosOTQUWNNvQdnl0Jowg48J&#10;zuv19rTc/fy1Q+02ss2U+vrs5mMQnjr/Fr/cK60ggeeV4Ac5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vmOF++AAAA2gAAAA8AAAAAAAAAAAAAAAAAmAIAAGRycy9kb3ducmV2&#10;LnhtbFBLBQYAAAAABAAEAPUAAACDAwAAAAA=&#10;" filled="f" strokecolor="#5b9bd5 [3204]" strokeweight="1.5pt">
                    <v:stroke joinstyle="miter"/>
                    <v:textbox>
                      <w:txbxContent>
                        <w:p w:rsidR="0072798A" w:rsidRPr="00ED3B66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II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 этап – составление профиля обучающегося группы риска</w:t>
                          </w:r>
                        </w:p>
                      </w:txbxContent>
                    </v:textbox>
                  </v:roundrect>
                  <v:roundrect id="AutoShape 43" o:spid="_x0000_s1031" style="position:absolute;left:638;top:5736;width:5545;height:13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qdxL4A&#10;AADaAAAADwAAAGRycy9kb3ducmV2LnhtbERPy4rCMBTdC/MP4Q6403RcqFNNiwwMCr4YH/tLc23L&#10;NDelSbX+vREEl4fznqedqcSVGldaVvA1jEAQZ1aXnCs4HX8HUxDOI2usLJOCOzlIk4/eHGNtb/xH&#10;14PPRQhhF6OCwvs6ltJlBRl0Q1sTB+5iG4M+wCaXusFbCDeVHEXRWBosOTQUWNNPQdn/oTVhBh/H&#10;uKg3u/Ny/71uJ9ptZZsp1f/sFjMQnjr/Fr/cK61gAs8rwQ8ye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SqncS+AAAA2gAAAA8AAAAAAAAAAAAAAAAAmAIAAGRycy9kb3ducmV2&#10;LnhtbFBLBQYAAAAABAAEAPUAAACDAwAAAAA=&#10;" filled="f" strokecolor="#5b9bd5 [3204]" strokeweight="1.5pt">
                    <v:stroke joinstyle="miter"/>
                    <v:textbox>
                      <w:txbxContent>
                        <w:p w:rsidR="0072798A" w:rsidRPr="00ED3B66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III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 этап – анализ и обсуждение социально-психологического профиля обучающегося группы риска</w:t>
                          </w:r>
                        </w:p>
                      </w:txbxContent>
                    </v:textbox>
                  </v:roundrect>
                  <v:roundrect id="AutoShape 44" o:spid="_x0000_s1032" style="position:absolute;left:638;top:8058;width:5545;height:13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UJtr8A&#10;AADaAAAADwAAAGRycy9kb3ducmV2LnhtbERPTWvCQBC9C/6HZYTezKYetI2uIQhiobZSbe9DdkxC&#10;s7Mhu9H033cOhR4f73uTj65VN+pD49nAY5KCIi69bbgy8HnZz59AhYhssfVMBn4oQL6dTjaYWX/n&#10;D7qdY6UkhEOGBuoYu0zrUNbkMCS+Ixbu6nuHUWBfadvjXcJdqxdputQOG5aGGjva1VR+nwcnM/iy&#10;xKI7vn8dTs+vw8qGNz2UxjzMxmINKtIY/8V/7hdrQLbKFfGD3v4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NQm2vwAAANoAAAAPAAAAAAAAAAAAAAAAAJgCAABkcnMvZG93bnJl&#10;di54bWxQSwUGAAAAAAQABAD1AAAAhAMAAAAA&#10;" filled="f" strokecolor="#5b9bd5 [3204]" strokeweight="1.5pt">
                    <v:stroke joinstyle="miter"/>
                    <v:textbox>
                      <w:txbxContent>
                        <w:p w:rsidR="0072798A" w:rsidRPr="00ED3B66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IV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 xml:space="preserve"> этап – разработка плана ИПР для обучающегося группы риска</w:t>
                          </w:r>
                        </w:p>
                      </w:txbxContent>
                    </v:textbox>
                  </v:roundrect>
                  <v:roundrect id="AutoShape 45" o:spid="_x0000_s1033" style="position:absolute;left:573;top:10282;width:8540;height:898;flip:y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KEMsQA&#10;AADaAAAADwAAAGRycy9kb3ducmV2LnhtbESP3WoCMRSE74W+QzgFb4pm9UJ0NSutIApCWW0f4LA5&#10;3Z9uTsImq9s+vSkUvBxm5htmsx1MK67U+dqygtk0AUFcWF1zqeDzYz9ZgvABWWNrmRT8kIdt9jTa&#10;YKrtjc90vYRSRAj7FBVUIbhUSl9UZNBPrSOO3pftDIYou1LqDm8Rblo5T5KFNFhzXKjQ0a6i4vvS&#10;GwXukL+75by3i5PL34a6/81fmkap8fPwugYRaAiP8H/7qBWs4O9KvAE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yhDLEAAAA2gAAAA8AAAAAAAAAAAAAAAAAmAIAAGRycy9k&#10;b3ducmV2LnhtbFBLBQYAAAAABAAEAPUAAACJAwAAAAA=&#10;" filled="f" strokecolor="#5b9bd5 [3204]" strokeweight="1.5pt">
                    <v:stroke joinstyle="miter"/>
                    <v:textbox>
                      <w:txbxContent>
                        <w:p w:rsidR="0072798A" w:rsidRPr="00ED3B66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  <w:lang w:val="en-US"/>
                            </w:rPr>
                            <w:t>V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8"/>
                              <w:szCs w:val="28"/>
                            </w:rPr>
                            <w:t>этап – реализация плана ИПР для обучающегося группы риска</w:t>
                          </w:r>
                        </w:p>
                      </w:txbxContent>
                    </v:textbox>
                  </v:roundrect>
                  <v:roundrect id="AutoShape 46" o:spid="_x0000_s1034" style="position:absolute;left:7254;top:2428;width:2659;height:5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3PyMMA&#10;AADbAAAADwAAAGRycy9kb3ducmV2LnhtbESPQWvCQBCF74L/YRmhN7OpB22jawiCWKitVNv7kB2T&#10;0OxsyG40/fedQ6G3ecz73rzZ5KNr1Y360Hg28JikoIhLbxuuDHxe9vMnUCEiW2w9k4EfCpBvp5MN&#10;Ztbf+YNu51gpCeGQoYE6xi7TOpQ1OQyJ74hld/W9wyiyr7Tt8S7hrtWLNF1qhw3LhRo72tVUfp8H&#10;JzX4ssSiO75/HU7Pr8PKhjc9lMY8zMZiDSrSGP/Nf/SLFU7ayy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Z3PyM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71A2B" w:rsidRDefault="0072798A" w:rsidP="0072798A">
                          <w:pPr>
                            <w:pStyle w:val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271A2B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Классный руководитель</w:t>
                          </w:r>
                        </w:p>
                      </w:txbxContent>
                    </v:textbox>
                  </v:roundrect>
                  <v:roundrect id="AutoShape 47" o:spid="_x0000_s1035" style="position:absolute;left:7254;top:3805;width:2659;height:5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FqU8MA&#10;AADbAAAADwAAAGRycy9kb3ducmV2LnhtbESPT4vCMBDF7wt+hzCCN0314J+uaRFBFNQVdfc+NLNt&#10;sZmUJtX67Y2wsLcZ3vu9ebNMO1OJOzWutKxgPIpAEGdWl5wr+L5uhnMQziNrrCyTgic5SJPexxJj&#10;bR98pvvF5yKEsItRQeF9HUvpsoIMupGtiYP2axuDPqxNLnWDjxBuKjmJoqk0WHK4UGBN64Ky26U1&#10;oQZfp7iqD18/29Ni3860O8o2U2rQ71afIDx1/t/8R+904Mbw/iUMI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FqU8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71A2B" w:rsidRDefault="0072798A" w:rsidP="0072798A">
                          <w:pPr>
                            <w:pStyle w:val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Педагог-психолог</w:t>
                          </w:r>
                        </w:p>
                      </w:txbxContent>
                    </v:textbox>
                  </v:roundrect>
                  <v:roundrect id="AutoShape 48" o:spid="_x0000_s1036" style="position:absolute;left:7254;top:4430;width:2659;height:52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P0JMEA&#10;AADbAAAADwAAAGRycy9kb3ducmV2LnhtbESPS6vCMBCF94L/IYzgTlNdqLcaRS5cFHxxfeyHZmyL&#10;zaQ0qdZ/bwTB3QznfGfOzBaNKcSdKpdbVjDoRyCIE6tzThWcT3+9CQjnkTUWlknBkxws5u3WDGNt&#10;H/xP96NPRQhhF6OCzPsyltIlGRl0fVsSB+1qK4M+rFUqdYWPEG4KOYyikTSYc7iQYUm/GSW3Y21C&#10;DT6NcFlu95fV4WdTj7XbyTpRqttpllMQnhr/NX/otQ7cEN6/hAH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ID9CTBAAAA2wAAAA8AAAAAAAAAAAAAAAAAmAIAAGRycy9kb3du&#10;cmV2LnhtbFBLBQYAAAAABAAEAPUAAACGAwAAAAA=&#10;" filled="f" strokecolor="#5b9bd5 [3204]" strokeweight="1.5pt">
                    <v:stroke joinstyle="miter"/>
                    <v:textbox>
                      <w:txbxContent>
                        <w:p w:rsidR="0072798A" w:rsidRPr="00271A2B" w:rsidRDefault="0072798A" w:rsidP="0072798A">
                          <w:pPr>
                            <w:pStyle w:val="1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Социальный педагог</w:t>
                          </w:r>
                        </w:p>
                      </w:txbxContent>
                    </v:textbox>
                  </v:roundrect>
                  <v:shape id="AutoShape 49" o:spid="_x0000_s1037" type="#_x0000_t32" style="position:absolute;left:3453;top:3212;width:1;height:68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uddb4AAADbAAAADwAAAGRycy9kb3ducmV2LnhtbERPzYrCMBC+L/gOYQRva6orslajiOCy&#10;4MluH2BoxrbYTEozavXpzYLgbT6+31lteteoK3Wh9mxgMk5AERfe1lwayP/2n9+ggiBbbDyTgTsF&#10;2KwHHytMrb/xka6ZlCqGcEjRQCXSplqHoiKHYexb4sidfOdQIuxKbTu8xXDX6GmSzLXDmmNDhS3t&#10;KirO2cUZ8Hn+0x+aWVtmD6bH4SQzloUxo2G/XYIS6uUtfrl/bZz/Bf+/xAP0+gk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2G511vgAAANsAAAAPAAAAAAAAAAAAAAAAAKEC&#10;AABkcnMvZG93bnJldi54bWxQSwUGAAAAAAQABAD5AAAAjAMAAAAA&#10;" strokecolor="#5b9bd5 [3204]" strokeweight="3pt">
                    <v:stroke endarrow="block"/>
                  </v:shape>
                  <v:shape id="AutoShape 50" o:spid="_x0000_s1038" type="#_x0000_t32" style="position:absolute;left:3389;top:4888;width:1;height:8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IFAb8AAADbAAAADwAAAGRycy9kb3ducmV2LnhtbERP20rDQBB9L/Qflin41mwqQWzsthRB&#10;EfpkzAcM2ckFs7MhOzYxX98tCL7N4VzncJpdr640hs6zgV2SgiKuvO24MVB+vW2fQQVBtth7JgO/&#10;FOB0XK8OmFs/8SddC2lUDOGQo4FWZMi1DlVLDkPiB+LI1X50KBGOjbYjTjHc9foxTZ+0w45jQ4sD&#10;vbZUfRc/zoAvy/f50mdDUyxMy6WWjGVvzMNmPr+AEprlX/zn/rBxfgb3X+IB+ng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fIFAb8AAADbAAAADwAAAAAAAAAAAAAAAACh&#10;AgAAZHJzL2Rvd25yZXYueG1sUEsFBgAAAAAEAAQA+QAAAI0DAAAAAA==&#10;" strokecolor="#5b9bd5 [3204]" strokeweight="3pt">
                    <v:stroke endarrow="block"/>
                  </v:shape>
                  <v:shape id="AutoShape 51" o:spid="_x0000_s1039" type="#_x0000_t32" style="position:absolute;left:3325;top:7079;width:1;height:97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r6gmsAAAADbAAAADwAAAGRycy9kb3ducmV2LnhtbERP22rCQBB9L/gPywi+NRuLLW3qKlJQ&#10;Cnlqmg8YspMLZmdDdtSYr+8WCn2bw7nOdj+5Xl1pDJ1nA+skBUVcedtxY6D8Pj6+ggqCbLH3TAbu&#10;FGC/WzxsMbP+xl90LaRRMYRDhgZakSHTOlQtOQyJH4gjV/vRoUQ4NtqOeIvhrtdPafqiHXYcG1oc&#10;6KOl6lxcnAFflqcp7zdDU8xMc17LhuXNmNVyOryDEprkX/zn/rRx/jP8/hIP0Ls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a+oJrAAAAA2wAAAA8AAAAAAAAAAAAAAAAA&#10;oQIAAGRycy9kb3ducmV2LnhtbFBLBQYAAAAABAAEAPkAAACOAwAAAAA=&#10;" strokecolor="#5b9bd5 [3204]" strokeweight="3pt">
                    <v:stroke endarrow="block"/>
                  </v:shape>
                  <v:shape id="AutoShape 52" o:spid="_x0000_s1040" type="#_x0000_t32" style="position:absolute;left:3328;top:9401;width:0;height:89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mw+7b4AAADbAAAADwAAAGRycy9kb3ducmV2LnhtbERPzYrCMBC+L/gOYQRva6qIuF2jiLAi&#10;eLL2AYZmbIvNpDSzWn16Iwje5uP7neW6d426UhdqzwYm4wQUceFtzaWB/PT3vQAVBNli45kM3CnA&#10;ejX4WmJq/Y2PdM2kVDGEQ4oGKpE21ToUFTkMY98SR+7sO4cSYVdq2+EthrtGT5Nkrh3WHBsqbGlb&#10;UXHJ/p0Bn+e7/tDM2jJ7MD0OZ5mx/BgzGvabX1BCvXzEb/fexvlzeP0SD9CrJ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mbD7tvgAAANsAAAAPAAAAAAAAAAAAAAAAAKEC&#10;AABkcnMvZG93bnJldi54bWxQSwUGAAAAAAQABAD5AAAAjAMAAAAA&#10;" strokecolor="#5b9bd5 [3204]" strokeweight="3pt">
                    <v:stroke endarrow="block"/>
                  </v:shape>
                  <v:roundrect id="AutoShape 53" o:spid="_x0000_s1041" style="position:absolute;left:7337;top:5640;width:1841;height:10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RXvMMA&#10;AADbAAAADwAAAGRycy9kb3ducmV2LnhtbESPS4vCQBCE74L/YWjBm07cg4+skyCCrLA+UHfvTaY3&#10;CWZ6Qmai2X/vCIK3bqq+6upl2plK3KhxpWUFk3EEgjizuuRcwc9lM5qDcB5ZY2WZFPyTgzTp95YY&#10;a3vnE93OPhchhF2MCgrv61hKlxVk0I1tTRy0P9sY9GFtcqkbvIdwU8mPKJpKgyWHCwXWtC4ou55b&#10;E2rwZYqrenf4/TouvtuZdnvZZkoNB93qE4Snzr/NL3qrAzeD5y9hAJk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nRXvM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Психолого-педагогический консилиум</w:t>
                          </w:r>
                        </w:p>
                      </w:txbxContent>
                    </v:textbox>
                  </v:roundrect>
                  <v:roundrect id="AutoShape 54" o:spid="_x0000_s1042" style="position:absolute;left:7254;top:7079;width:1981;height:10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vDzsMA&#10;AADbAAAADwAAAGRycy9kb3ducmV2LnhtbESPQWvCQBCF74L/YRmhN7OpB22jawiCWKitVNv7kB2T&#10;0OxsyG40/fedQ6G3ecz73rzZ5KNr1Y360Hg28JikoIhLbxuuDHxe9vMnUCEiW2w9k4EfCpBvp5MN&#10;Ztbf+YNu51gpCeGQoYE6xi7TOpQ1OQyJ74hld/W9wyiyr7Tt8S7hrtWLNF1qhw3LhRo72tVUfp8H&#10;JzX4ssSiO75/HU7Pr8PKhjc9lMY8zMZiDSrSGP/Nf/SLFU7Kyi8ygN7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vDzs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Педагогический совет</w:t>
                          </w:r>
                        </w:p>
                      </w:txbxContent>
                    </v:textbox>
                  </v:roundrect>
                  <v:roundrect id="AutoShape 55" o:spid="_x0000_s1043" style="position:absolute;left:7272;top:8518;width:1841;height:10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dmVcMA&#10;AADbAAAADwAAAGRycy9kb3ducmV2LnhtbESPS4vCQBCE78L+h6EXvOlkPfiIToIsLAo+lvVxbzJt&#10;EjbTEzITjf/eEQRv3VR91dWLtDOVuFLjSssKvoYRCOLM6pJzBafjz2AKwnlkjZVlUnAnB2ny0Vtg&#10;rO2N/+h68LkIIexiVFB4X8dSuqwgg25oa+KgXWxj0Ie1yaVu8BbCTSVHUTSWBksOFwqs6bug7P/Q&#10;mlCDj2Nc1tv9efU727QT7XayzZTqf3bLOQhPnX+bX/RaB24Gz1/CADJ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KdmVc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Совет профилактики</w:t>
                          </w:r>
                        </w:p>
                      </w:txbxContent>
                    </v:textbox>
                  </v:roundrect>
                  <v:shape id="AutoShape 56" o:spid="_x0000_s1044" type="#_x0000_t32" style="position:absolute;left:6183;top:2696;width:107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1gm8AAAADbAAAADwAAAGRycy9kb3ducmV2LnhtbERPTYvCMBC9L/gfwgheljVVV5FuUxFR&#10;dG9V9+JtthnbYjMpTdT6781B8Ph438miM7W4UesqywpGwwgEcW51xYWCv+Pmaw7CeWSNtWVS8CAH&#10;i7T3kWCs7Z33dDv4QoQQdjEqKL1vYildXpJBN7QNceDOtjXoA2wLqVu8h3BTy3EUzaTBikNDiQ2t&#10;Ssovh6tRMF9nmd9M3HR7ytwn0vdvrf9PSg363fIHhKfOv8Uv904rGIf14Uv4ATJ9A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BtYJvAAAAA2wAAAA8AAAAAAAAAAAAAAAAA&#10;oQIAAGRycy9kb3ducmV2LnhtbFBLBQYAAAAABAAEAPkAAACOAwAAAAA=&#10;" strokecolor="#5b9bd5 [3204]" strokeweight="2pt"/>
                  <v:shape id="AutoShape 57" o:spid="_x0000_s1045" type="#_x0000_t32" style="position:absolute;left:6183;top:4071;width:107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yHFAMIAAADbAAAADwAAAGRycy9kb3ducmV2LnhtbESPS4vCQBCE74L/YWhhL6ITn0h0FJGV&#10;dW/xcfHWZtokmOkJmVmN/95ZEDwWVfUVtVg1phR3ql1hWcGgH4EgTq0uOFNwOm57MxDOI2ssLZOC&#10;JzlYLdutBcbaPnhP94PPRICwi1FB7n0VS+nSnAy6vq2Ig3e1tUEfZJ1JXeMjwE0ph1E0lQYLDgs5&#10;VrTJKb0d/oyC2XeS+O3ITX7OiesijX9LfTkr9dVp1nMQnhr/Cb/bO61gOID/L+EHyOU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yHFAMIAAADbAAAADwAAAAAAAAAAAAAA&#10;AAChAgAAZHJzL2Rvd25yZXYueG1sUEsFBgAAAAAEAAQA+QAAAJADAAAAAA==&#10;" strokecolor="#5b9bd5 [3204]" strokeweight="2pt"/>
                  <v:shape id="AutoShape 58" o:spid="_x0000_s1046" type="#_x0000_t32" style="position:absolute;left:6183;top:4713;width:1071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/Nbd8MAAADbAAAADwAAAGRycy9kb3ducmV2LnhtbESPT4vCMBTE7wt+h/AEL4umdlWkGkVE&#10;cfdW/1y8PZtnW2xeShO1++03C4LHYWZ+w8yXranEgxpXWlYwHEQgiDOrS84VnI7b/hSE88gaK8uk&#10;4JccLBedjzkm2j55T4+Dz0WAsEtQQeF9nUjpsoIMuoGtiYN3tY1BH2STS93gM8BNJeMomkiDJYeF&#10;AmtaF5TdDnejYLpJU7/9cuPdOXWfSKOfSl/OSvW67WoGwlPr3+FX+1sriGP4/x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/zW3fDAAAA2wAAAA8AAAAAAAAAAAAA&#10;AAAAoQIAAGRycy9kb3ducmV2LnhtbFBLBQYAAAAABAAEAPkAAACRAwAAAAA=&#10;" strokecolor="#5b9bd5 [3204]" strokeweight="2pt"/>
                  <v:shape id="AutoShape 59" o:spid="_x0000_s1047" type="#_x0000_t32" style="position:absolute;left:8296;top:6669;width:0;height: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/+7MIAAADbAAAADwAAAGRycy9kb3ducmV2LnhtbESPS4vCQBCE7wv+h6EFL4tOfCLRUUQU&#10;d2/xcfHWZtokmOkJmVHjv99ZEDwWVfUVNV82phQPql1hWUG/F4EgTq0uOFNwOm67UxDOI2ssLZOC&#10;FzlYLlpfc4y1ffKeHgefiQBhF6OC3PsqltKlORl0PVsRB+9qa4M+yDqTusZngJtSDqJoIg0WHBZy&#10;rGidU3o73I2C6SZJ/Hboxrtz4r6RRr+lvpyV6rSb1QyEp8Z/wu/2j1YwGML/l/AD5OI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L/+7MIAAADbAAAADwAAAAAAAAAAAAAA&#10;AAChAgAAZHJzL2Rvd25yZXYueG1sUEsFBgAAAAAEAAQA+QAAAJADAAAAAA==&#10;" strokecolor="#5b9bd5 [3204]" strokeweight="2pt"/>
                  <v:shape id="AutoShape 60" o:spid="_x0000_s1048" type="#_x0000_t32" style="position:absolute;left:8249;top:8108;width:0;height:41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1ZmmMMAAADbAAAADwAAAGRycy9kb3ducmV2LnhtbESPT4vCMBTE74LfITzBi2iqqyLVKLKs&#10;rHurfy7ens2zLTYvpYlav70RFjwOM/MbZrFqTCnuVLvCsoLhIAJBnFpdcKbgeNj0ZyCcR9ZYWiYF&#10;T3KwWrZbC4y1ffCO7nufiQBhF6OC3PsqltKlORl0A1sRB+9ia4M+yDqTusZHgJtSjqJoKg0WHBZy&#10;rOg7p/S6vxkFs58k8ZsvN/k9Ja6HNP4r9fmkVLfTrOcgPDX+E/5vb7WC0RjeX8IPkM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9WZpjDAAAA2wAAAA8AAAAAAAAAAAAA&#10;AAAAoQIAAGRycy9kb3ducmV2LnhtbFBLBQYAAAAABAAEAPkAAACRAwAAAAA=&#10;" strokecolor="#5b9bd5 [3204]" strokeweight="2pt"/>
                  <v:shapetype id="_x0000_t86" coordsize="21600,21600" o:spt="86" adj="1800" path="m,qx21600@0l21600@1qy,21600e" filled="f">
                    <v:formulas>
                      <v:f eqn="val #0"/>
                      <v:f eqn="sum 21600 0 #0"/>
                      <v:f eqn="prod #0 9598 32768"/>
                      <v:f eqn="sum 21600 0 @2"/>
                    </v:formulas>
                    <v:path arrowok="t" gradientshapeok="t" o:connecttype="custom" o:connectlocs="0,0;0,21600;21600,10800" textboxrect="0,@2,15274,@3"/>
                    <v:handles>
                      <v:h position="bottomRight,#0" yrange="0,10800"/>
                    </v:handles>
                  </v:shapetype>
                  <v:shape id="AutoShape 61" o:spid="_x0000_s1049" type="#_x0000_t86" style="position:absolute;left:6183;top:6178;width:326;height:28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ghO8UA&#10;AADbAAAADwAAAGRycy9kb3ducmV2LnhtbESPT2vCQBTE7wW/w/KE3upGQSnRVVQUS+0h/gGvj+wz&#10;CWbfxuxGUz99tyB4HGbmN8xk1ppS3Kh2hWUF/V4Egji1uuBMwfGw/vgE4TyyxtIyKfglB7Np522C&#10;sbZ33tFt7zMRIOxiVJB7X8VSujQng65nK+LgnW1t0AdZZ1LXeA9wU8pBFI2kwYLDQo4VLXNKL/vG&#10;KHhs29HP5ZRcV5tvWjTYJItVkin13m3nYxCeWv8KP9tfWsFgCP9fw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CE7xQAAANsAAAAPAAAAAAAAAAAAAAAAAJgCAABkcnMv&#10;ZG93bnJldi54bWxQSwUGAAAAAAQABAD1AAAAigMAAAAA&#10;" strokecolor="#5b9bd5 [3204]" strokeweight="2pt"/>
                  <v:shape id="AutoShape 62" o:spid="_x0000_s1050" type="#_x0000_t32" style="position:absolute;left:6509;top:7559;width:763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hddMMAAADbAAAADwAAAGRycy9kb3ducmV2LnhtbESPT4vCMBTE78J+h/AEL6KpropUoyyi&#10;6N7qn4u3Z/Nsi81LaaJ2v71ZEDwOM/MbZr5sTCkeVLvCsoJBPwJBnFpdcKbgdNz0piCcR9ZYWiYF&#10;f+RgufhqzTHW9sl7ehx8JgKEXYwKcu+rWEqX5mTQ9W1FHLyrrQ36IOtM6hqfAW5KOYyiiTRYcFjI&#10;saJVTuntcDcKpusk8ZtvN96eE9dFGv2W+nJWqtNufmYgPDX+E363d1rBcAL/X8IPkIs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DIXXTDAAAA2wAAAA8AAAAAAAAAAAAA&#10;AAAAoQIAAGRycy9kb3ducmV2LnhtbFBLBQYAAAAABAAEAPkAAACRAwAAAAA=&#10;" strokecolor="#5b9bd5 [3204]" strokeweight="2pt"/>
                  <v:shape id="AutoShape 63" o:spid="_x0000_s1051" type="#_x0000_t32" style="position:absolute;left:6491;top:8475;width:781;height:58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4T478QAAADbAAAADwAAAGRycy9kb3ducmV2LnhtbESPS4vCQBCE7wv+h6GFvSw68bEq0VFk&#10;WVFv8XHx1mbaJJjpCZlZjf/eEYQ9FlX1FTVbNKYUN6pdYVlBrxuBIE6tLjhTcDysOhMQziNrLC2T&#10;ggc5WMxbHzOMtb3zjm57n4kAYRejgtz7KpbSpTkZdF1bEQfvYmuDPsg6k7rGe4CbUvajaCQNFhwW&#10;cqzoJ6f0uv8zCia/SeJXA/e9PiXuC2m4LfX5pNRnu1lOQXhq/H/43d5oBf0xvL6EHyDn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PhPjvxAAAANsAAAAPAAAAAAAAAAAA&#10;AAAAAKECAABkcnMvZG93bnJldi54bWxQSwUGAAAAAAQABAD5AAAAkgMAAAAA&#10;" strokecolor="#5b9bd5 [3204]" strokeweight="2pt"/>
                  <v:shape id="AutoShape 64" o:spid="_x0000_s1052" type="#_x0000_t32" style="position:absolute;left:6491;top:6129;width:846;height:70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9TvL8AAADbAAAADwAAAGRycy9kb3ducmV2LnhtbERPO2vDMBDeC/kP4gJdSnNuhlJcKyYY&#10;Al3jttDxsM6PxDo5luIo/74aCh0/vndRRjuqhWc/ONHwsslAsTTODNJp+Po8PL+B8oHE0OiENdzZ&#10;Q7lbPRSUG3eTIy916FQKEZ+Thj6EKUf0Tc+W/MZNLIlr3WwpJDh3aGa6pXA74jbLXtHSIKmhp4mr&#10;nptzfbUaqBp+8DRi677NE3b1Ei9LFrV+XMf9O6jAMfyL/9wfRsM2jU1f0g/A3S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5N9TvL8AAADbAAAADwAAAAAAAAAAAAAAAACh&#10;AgAAZHJzL2Rvd25yZXYueG1sUEsFBgAAAAAEAAQA+QAAAI0DAAAAAA==&#10;" strokecolor="#5b9bd5 [3204]" strokeweight="2pt"/>
                  <v:roundrect id="AutoShape 65" o:spid="_x0000_s1053" style="position:absolute;left:974;top:11722;width:2152;height:16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us6MMA&#10;AADbAAAADwAAAGRycy9kb3ducmV2LnhtbESPzYrCQBCE7wu+w9CCt3WiB1ezToIIouCq+LP3JtOb&#10;hM30hMxE49s7guCxqK6vuuZpZypxpcaVlhWMhhEI4szqknMFl/PqcwrCeWSNlWVScCcHadL7mGOs&#10;7Y2PdD35XAQIuxgVFN7XsZQuK8igG9qaOHh/tjHog2xyqRu8Bbip5DiKJtJgyaGhwJqWBWX/p9aE&#10;N/g8wUX9s/9dH2bb9ku7nWwzpQb9bvENwlPn38ev9EYrGM/guSUAQCY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us6MMAAADbAAAADwAAAAAAAAAAAAAAAACYAgAAZHJzL2Rv&#10;d25yZXYueG1sUEsFBgAAAAAEAAQA9QAAAIgDAAAAAA==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Комиссия по делам несовершеннолетних и защите их прав</w:t>
                          </w:r>
                        </w:p>
                      </w:txbxContent>
                    </v:textbox>
                  </v:roundrect>
                  <v:roundrect id="AutoShape 66" o:spid="_x0000_s1054" style="position:absolute;left:3954;top:11756;width:2074;height:102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iTqMIA&#10;AADbAAAADwAAAGRycy9kb3ducmV2LnhtbESPwWrCQBCG74LvsIzgrW6sYG10FRGKgrVFrfchO01C&#10;s7Mhu9H49p2D4HH45//mm8Wqc5W6UhNKzwbGowQUceZtybmBn/PHywxUiMgWK89k4E4BVst+b4Gp&#10;9Tc+0vUUcyUQDikaKGKsU61DVpDDMPI1sWS/vnEYZWxybRu8CdxV+jVJptphyXKhwJo2BWV/p9aJ&#10;Bp+nuK4/vy7b7/d9+2bDQbeZMcNBt56DitTF5/KjvbMGJmIvvwgA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KJOowgAAANsAAAAPAAAAAAAAAAAAAAAAAJgCAABkcnMvZG93&#10;bnJldi54bWxQSwUGAAAAAAQABAD1AAAAhwMAAAAA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Психологические центры</w:t>
                          </w:r>
                        </w:p>
                      </w:txbxContent>
                    </v:textbox>
                  </v:roundrect>
                  <v:shape id="AutoShape 67" o:spid="_x0000_s1055" type="#_x0000_t32" style="position:absolute;left:5010;top:11160;width:0;height:59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D6+cIAAADbAAAADwAAAGRycy9kb3ducmV2LnhtbESPwWrDMBBE74X+g9hCb43sJpTEjWJC&#10;IaHgUx1/wGJtbFNrZaxN4vjrq0Khx2Fm3jDbfHK9utIYOs8G0kUCirj2tuPGQHU6vKxBBUG22Hsm&#10;A3cKkO8eH7aYWX/jL7qW0qgI4ZChgVZkyLQOdUsOw8IPxNE7+9GhRDk22o54i3DX69ckedMOO44L&#10;LQ700VL9XV6cAV9Vx6noV0NTzkxzcZYVy8aY56dp/w5KaJL/8F/70xpYpvD7Jf4Avfs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jD6+cIAAADbAAAADwAAAAAAAAAAAAAA&#10;AAChAgAAZHJzL2Rvd25yZXYueG1sUEsFBgAAAAAEAAQA+QAAAJADAAAAAA==&#10;" strokecolor="#5b9bd5 [3204]" strokeweight="3pt">
                    <v:stroke endarrow="block"/>
                  </v:shape>
                  <v:shape id="AutoShape 68" o:spid="_x0000_s1056" type="#_x0000_t32" style="position:absolute;left:1987;top:11174;width:1;height:5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JkjsEAAADbAAAADwAAAGRycy9kb3ducmV2LnhtbESPzYrCQBCE78K+w9CCN534g+xmHWUR&#10;lAVPxjxAk2mTsJmekGk1+vTOguCxqKqvqNWmd426UhdqzwamkwQUceFtzaWB/LQbf4IKgmyx8UwG&#10;7hRgs/4YrDC1/sZHumZSqgjhkKKBSqRNtQ5FRQ7DxLfE0Tv7zqFE2ZXadniLcNfoWZIstcOa40KF&#10;LW0rKv6yizPg83zfH5pFW2YPpsfhLAuWL2NGw/7nG5RQL+/wq/1rDcxn8P8l/gC9fg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4mSOwQAAANsAAAAPAAAAAAAAAAAAAAAA&#10;AKECAABkcnMvZG93bnJldi54bWxQSwUGAAAAAAQABAD5AAAAjwMAAAAA&#10;" strokecolor="#5b9bd5 [3204]" strokeweight="3pt">
                    <v:stroke endarrow="block"/>
                  </v:shape>
                  <v:shape id="AutoShape 69" o:spid="_x0000_s1057" type="#_x0000_t32" style="position:absolute;left:10737;top:2653;width:1;height:80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F9oYMMAAADbAAAADwAAAGRycy9kb3ducmV2LnhtbESPT2vCQBTE7wW/w/IKvdVNG5ASXUWU&#10;guApaaH09sw+s8Hs25Bd86ef3hWEHoeZ+Q2z2oy2ET11vnas4G2egCAuna65UvD99fn6AcIHZI2N&#10;Y1IwkYfNeva0wky7gXPqi1CJCGGfoQITQptJ6UtDFv3ctcTRO7vOYoiyq6TucIhw28j3JFlIizXH&#10;BYMt7QyVl+JqFWz/0hypkMW+Pl6T32oyp/OPUerledwuQQQaw3/40T5oBWkK9y/xB8j1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hfaGDDAAAA2wAAAA8AAAAAAAAAAAAA&#10;AAAAoQIAAGRycy9kb3ducmV2LnhtbFBLBQYAAAAABAAEAPkAAACRAwAAAAA=&#10;" strokecolor="#5b9bd5 [3204]" strokeweight="3pt"/>
                  <v:shape id="AutoShape 70" o:spid="_x0000_s1058" type="#_x0000_t32" style="position:absolute;left:9113;top:10672;width:1624;height: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7bwFMQAAADbAAAADwAAAGRycy9kb3ducmV2LnhtbESPQWvCQBSE74L/YXmF3sympoikrhKU&#10;QqEnoyC9vWaf2dDs25DdaNJf3y0Uehxm5htmsxttK27U+8axgqckBUFcOd1wreB8el2sQfiArLF1&#10;TAom8rDbzmcbzLW785FuZahFhLDPUYEJocul9JUhiz5xHXH0rq63GKLsa6l7vEe4beUyTVfSYsNx&#10;wWBHe0PVVzlYBcV3dkQqZXlo3of0o57M5/VilHp8GIsXEIHG8B/+a79pBdkz/H6JP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tvAUxAAAANsAAAAPAAAAAAAAAAAA&#10;AAAAAKECAABkcnMvZG93bnJldi54bWxQSwUGAAAAAAQABAD5AAAAkgMAAAAA&#10;" strokecolor="#5b9bd5 [3204]" strokeweight="3pt"/>
                  <v:shape id="AutoShape 71" o:spid="_x0000_s1059" type="#_x0000_t32" style="position:absolute;left:9913;top:2680;width:824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6nbsMAAADbAAAADwAAAGRycy9kb3ducmV2LnhtbESPT2vCQBTE74LfYXlCb3WjpSrRVVQQ&#10;pDfjP7w9s88kmH0bsluT+um7hYLHYWZ+w8wWrSnFg2pXWFYw6EcgiFOrC84UHPab9wkI55E1lpZJ&#10;wQ85WMy7nRnG2ja8o0fiMxEg7GJUkHtfxVK6NCeDrm8r4uDdbG3QB1lnUtfYBLgp5TCKRtJgwWEh&#10;x4rWOaX35NsoGPvtl8lOw+fqrEeXinHdXI+JUm+9djkF4an1r/B/e6sVfHzC35fwA+T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NOp27DAAAA2wAAAA8AAAAAAAAAAAAA&#10;AAAAoQIAAGRycy9kb3ducmV2LnhtbFBLBQYAAAAABAAEAPkAAACRAwAAAAA=&#10;" strokecolor="#5b9bd5 [3204]" strokeweight="3pt">
                    <v:stroke endarrow="block"/>
                  </v:shape>
                  <v:shape id="AutoShape 72" o:spid="_x0000_s1060" type="#_x0000_t32" style="position:absolute;left:9913;top:4072;width:824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5w5GcUAAADbAAAADwAAAGRycy9kb3ducmV2LnhtbESPzWrDMBCE74W8g9hAbrUcB9zgRjFJ&#10;IBB6q5sfettaW9vEWhlLid0+fVUo9DjMzDfMKh9NK+7Uu8aygnkUgyAurW64UnB82z8uQTiPrLG1&#10;TAq+yEG+njysMNN24Fe6F74SAcIuQwW1910mpStrMugi2xEH79P2Bn2QfSV1j0OAm1YmcZxKgw2H&#10;hRo72tVUXoubUfDkDy+mOiff24tO3zvG3fBxKpSaTcfNMwhPo/8P/7UPWsEihd8v4QfI9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5w5GcUAAADbAAAADwAAAAAAAAAA&#10;AAAAAAChAgAAZHJzL2Rvd25yZXYueG1sUEsFBgAAAAAEAAQA+QAAAJMDAAAAAA==&#10;" strokecolor="#5b9bd5 [3204]" strokeweight="3pt">
                    <v:stroke endarrow="block"/>
                  </v:shape>
                  <v:shape id="AutoShape 73" o:spid="_x0000_s1061" type="#_x0000_t32" style="position:absolute;left:9913;top:4698;width:824;height: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NCcgsQAAADbAAAADwAAAGRycy9kb3ducmV2LnhtbESPQWvCQBSE7wX/w/KE3upGC4lEV1FB&#10;CL01tpbentlnEsy+DdltkvbXd4VCj8PMfMOst6NpRE+dqy0rmM8iEMSF1TWXCt5Ox6clCOeRNTaW&#10;ScE3OdhuJg9rTLUd+JX63JciQNilqKDyvk2ldEVFBt3MtsTBu9rOoA+yK6XucAhw08hFFMXSYM1h&#10;ocKWDhUVt/zLKEh89mLK8+Jn/6Hjz5bxMFzec6Uep+NuBcLT6P/Df+1MK3hO4P4l/AC5+Q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s0JyCxAAAANsAAAAPAAAAAAAAAAAA&#10;AAAAAKECAABkcnMvZG93bnJldi54bWxQSwUGAAAAAAQABAD5AAAAkgMAAAAA&#10;" strokecolor="#5b9bd5 [3204]" strokeweight="3pt">
                    <v:stroke endarrow="block"/>
                  </v:shape>
                  <v:roundrect id="AutoShape 74" o:spid="_x0000_s1062" style="position:absolute;left:2433;top:13829;width:2250;height:16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6frsIA&#10;AADbAAAADwAAAGRycy9kb3ducmV2LnhtbESPwWrCQBCG74LvsIzgrW6sYG10FRGKgrVFrfchO01C&#10;s7Mhu9H49p2D4HH45//mm8Wqc5W6UhNKzwbGowQUceZtybmBn/PHywxUiMgWK89k4E4BVst+b4Gp&#10;9Tc+0vUUcyUQDikaKGKsU61DVpDDMPI1sWS/vnEYZWxybRu8CdxV+jVJptphyXKhwJo2BWV/p9aJ&#10;Bp+nuK4/vy7b7/d9+2bDQbeZMcNBt56DitTF5/KjvbMGJiIrvwgA9PI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Xp+uwgAAANsAAAAPAAAAAAAAAAAAAAAAAJgCAABkcnMvZG93&#10;bnJldi54bWxQSwUGAAAAAAQABAD1AAAAhwMAAAAA&#10;" filled="f" strokecolor="#5b9bd5 [3204]" strokeweight="1.5pt">
                    <v:stroke joinstyle="miter"/>
                    <v:textbox>
                      <w:txbxContent>
                        <w:p w:rsidR="0072798A" w:rsidRPr="0028382E" w:rsidRDefault="0072798A" w:rsidP="0072798A">
                          <w:pPr>
                            <w:pStyle w:val="1"/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 xml:space="preserve">Органы </w:t>
                          </w:r>
                          <w:r w:rsidRPr="009357D5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  <w:t>опеки и попечительства</w:t>
                          </w:r>
                        </w:p>
                      </w:txbxContent>
                    </v:textbox>
                  </v:roundrect>
                  <v:shape id="AutoShape 75" o:spid="_x0000_s1063" type="#_x0000_t32" style="position:absolute;left:3558;top:11180;width:1;height:26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Eb2/8IAAADbAAAADwAAAGRycy9kb3ducmV2LnhtbESPwWrDMBBE74X+g9hCb7XcJpTYiRJC&#10;IaHgUx1/wGJtbFNrZaxN4vjrq0Khx2Fm3jCb3eR6daUxdJ4NvCYpKOLa244bA9Xp8LICFQTZYu+Z&#10;DNwpwG77+LDB3Pobf9G1lEZFCIccDbQiQ651qFtyGBI/EEfv7EeHEuXYaDviLcJdr9/S9F077Dgu&#10;tDjQR0v1d3lxBnxVHaeiXw5NOTPNxVmWLJkxz0/Tfg1KaJL/8F/70xpYZPD7Jf4Av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Eb2/8IAAADbAAAADwAAAAAAAAAAAAAA&#10;AAChAgAAZHJzL2Rvd25yZXYueG1sUEsFBgAAAAAEAAQA+QAAAJADAAAAAA==&#10;" strokecolor="#5b9bd5 [3204]" strokeweight="3pt">
                    <v:stroke endarrow="block"/>
                  </v:shape>
                  <v:group id="Group 76" o:spid="_x0000_s1064" style="position:absolute;left:5275;top:11160;width:3653;height:4313" coordorigin="5275,11160" coordsize="3653,43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  <v:roundrect id="AutoShape 77" o:spid="_x0000_s1065" style="position:absolute;left:6776;top:11712;width:2152;height:16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JFTsQA&#10;AADbAAAADwAAAGRycy9kb3ducmV2LnhtbESPX2vCQBDE3wt+h2OFvtWLUtIaPUUEUdC21D/vS26b&#10;hOb2wt3FxG/vCYU+DrPzm535sje1uJLzlWUF41ECgji3uuJCwfm0eXkH4QOyxtoyKbiRh+Vi8DTH&#10;TNuOv+l6DIWIEPYZKihDaDIpfV6SQT+yDXH0fqwzGKJ0hdQOuwg3tZwkSSoNVhwbSmxoXVL+e2xN&#10;fINPKa6aw+dl+zXdt2/af8g2V+p52K9mIAL14f/4L73TCl7H8NgSAS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iRU7EAAAA2wAAAA8AAAAAAAAAAAAAAAAAmAIAAGRycy9k&#10;b3ducmV2LnhtbFBLBQYAAAAABAAEAPUAAACJAwAAAAA=&#10;" filled="f" strokecolor="#5b9bd5 [3204]" strokeweight="1.5pt">
                      <v:stroke joinstyle="miter"/>
                      <v:textbox>
                        <w:txbxContent>
                          <w:p w:rsidR="0072798A" w:rsidRPr="0028382E" w:rsidRDefault="0072798A" w:rsidP="0072798A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Органы социальной защиты населения</w:t>
                            </w:r>
                          </w:p>
                        </w:txbxContent>
                      </v:textbox>
                    </v:roundrect>
                    <v:roundrect id="AutoShape 78" o:spid="_x0000_s1066" style="position:absolute;left:5275;top:13829;width:2240;height:16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DbOcMA&#10;AADbAAAADwAAAGRycy9kb3ducmV2LnhtbESPX4vCMBDE3wW/Q9gD32x6InpWo4ggCp7K+ed9afba&#10;cs2mNKnWb28OBB+H2fnNzmzRmlLcqHaFZQWfUQyCOLW64EzB5bzuf4FwHlljaZkUPMjBYt7tzDDR&#10;9s4/dDv5TAQIuwQV5N5XiZQuzcmgi2xFHLxfWxv0QdaZ1DXeA9yUchDHI2mw4NCQY0WrnNK/U2PC&#10;G3we4bL6Plw3x8muGWu3l02qVO+jXU5BeGr9+/iV3moFwwH8bwkA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bDbOcMAAADbAAAADwAAAAAAAAAAAAAAAACYAgAAZHJzL2Rv&#10;d25yZXYueG1sUEsFBgAAAAAEAAQA9QAAAIgDAAAAAA==&#10;" filled="f" strokecolor="#5b9bd5 [3204]" strokeweight="1.5pt">
                      <v:stroke joinstyle="miter"/>
                      <v:textbox>
                        <w:txbxContent>
                          <w:p w:rsidR="0072798A" w:rsidRDefault="0072798A" w:rsidP="0072798A">
                            <w:pPr>
                              <w:pStyle w:val="1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Лечебно-профилактические учреждения</w:t>
                            </w:r>
                          </w:p>
                        </w:txbxContent>
                      </v:textbox>
                    </v:roundrect>
                    <v:shape id="AutoShape 79" o:spid="_x0000_s1067" type="#_x0000_t32" style="position:absolute;left:6397;top:11160;width:1;height:26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iyaMIAAADbAAAADwAAAGRycy9kb3ducmV2LnhtbESPUWvCQBCE3wX/w7GCb3ppDaVNvQQp&#10;KAWfmuYHLLk1Cc3thdyq0V/vFQp9HGbmG2ZbTK5XFxpD59nA0zoBRVx723FjoPrer15BBUG22Hsm&#10;AzcKUOTz2RYz66/8RZdSGhUhHDI00IoMmdahbslhWPuBOHonPzqUKMdG2xGvEe56/ZwkL9phx3Gh&#10;xYE+Wqp/yrMz4KvqMB37dGjKO9P9eJKU5c2Y5WLavYMSmuQ//Nf+tAbSDfx+iT9A5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aiyaMIAAADbAAAADwAAAAAAAAAAAAAA&#10;AAChAgAAZHJzL2Rvd25yZXYueG1sUEsFBgAAAAAEAAQA+QAAAJADAAAAAA==&#10;" strokecolor="#5b9bd5 [3204]" strokeweight="3pt">
                      <v:stroke endarrow="block"/>
                    </v:shape>
                  </v:group>
                </v:group>
              </v:group>
            </w:pict>
          </mc:Fallback>
        </mc:AlternateContent>
      </w:r>
    </w:p>
    <w:p w:rsidR="0072798A" w:rsidRDefault="0072798A" w:rsidP="0072798A">
      <w:pPr>
        <w:pStyle w:val="1"/>
        <w:spacing w:after="0"/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72798A" w:rsidRDefault="0072798A" w:rsidP="0072798A">
      <w:pPr>
        <w:spacing w:after="0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br w:type="page"/>
      </w:r>
    </w:p>
    <w:p w:rsidR="0072798A" w:rsidRPr="0072798A" w:rsidRDefault="0072798A" w:rsidP="0072798A">
      <w:pPr>
        <w:pStyle w:val="a7"/>
        <w:spacing w:after="0" w:line="276" w:lineRule="auto"/>
        <w:ind w:firstLine="720"/>
        <w:jc w:val="both"/>
        <w:rPr>
          <w:shd w:val="clear" w:color="auto" w:fill="FFFFFF"/>
          <w:lang w:eastAsia="en-US"/>
        </w:rPr>
      </w:pPr>
      <w:r w:rsidRPr="0072798A">
        <w:rPr>
          <w:shd w:val="clear" w:color="auto" w:fill="FFFFFF"/>
          <w:lang w:eastAsia="en-US"/>
        </w:rPr>
        <w:lastRenderedPageBreak/>
        <w:t>Своевременное выявление отклонений в поведении на этапе их возникновения является важным условием организации эффективной коррекционно-профилактической работы. Очевидно, что ранняя коррекционно-профилактическая работа гораздо эффективней коррекционно-реабилитационной работы проводимой с обучающимися для которых модели деструктивного, отклоняющегося поведения стали привычными и гораздо более значимыми нежели на начальном этапе их формирования. Школьник, входящий в группу несовершеннолетних с отклоняющимся поведением, со временем приобретает социальные связи, поведенческие привычки, в значительной степени усложняющие работу педагога-психолога с ним. Таким образом, сложно переоценить значение раннего выявления отклонений в поведении.</w:t>
      </w:r>
    </w:p>
    <w:p w:rsidR="0072798A" w:rsidRPr="00D62907" w:rsidRDefault="0072798A" w:rsidP="0072798A">
      <w:pPr>
        <w:shd w:val="clear" w:color="auto" w:fill="FFFFFF"/>
        <w:rPr>
          <w:rFonts w:ascii="Times New Roman" w:eastAsia="Times New Roman" w:hAnsi="Times New Roman" w:cs="Times New Roman"/>
          <w:color w:val="34343C"/>
          <w:sz w:val="24"/>
          <w:szCs w:val="24"/>
          <w:lang w:eastAsia="ru-RU"/>
        </w:rPr>
      </w:pPr>
    </w:p>
    <w:p w:rsidR="001C3C4C" w:rsidRDefault="001C3C4C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90D61" w:rsidRDefault="00C90D61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25.03.2026г</w:t>
      </w:r>
      <w:r w:rsidRPr="00C90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C90D61" w:rsidRDefault="00C90D61" w:rsidP="00C90D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90D6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Педагог-психолог ________________/Карданова А.А./</w:t>
      </w:r>
    </w:p>
    <w:p w:rsidR="00C90D61" w:rsidRPr="00C90D61" w:rsidRDefault="00C90D61" w:rsidP="00804F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sectPr w:rsidR="00C90D61" w:rsidRPr="00C90D61" w:rsidSect="0072798A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D708B"/>
    <w:multiLevelType w:val="hybridMultilevel"/>
    <w:tmpl w:val="79F05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14108"/>
    <w:multiLevelType w:val="hybridMultilevel"/>
    <w:tmpl w:val="10F8581C"/>
    <w:lvl w:ilvl="0" w:tplc="45E4D0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2D0FA3"/>
    <w:multiLevelType w:val="hybridMultilevel"/>
    <w:tmpl w:val="1C5AF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B191E"/>
    <w:multiLevelType w:val="hybridMultilevel"/>
    <w:tmpl w:val="9A8C64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>
    <w:nsid w:val="69257D12"/>
    <w:multiLevelType w:val="multilevel"/>
    <w:tmpl w:val="BFA820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9C3"/>
    <w:rsid w:val="00163051"/>
    <w:rsid w:val="00194838"/>
    <w:rsid w:val="001C3C4C"/>
    <w:rsid w:val="00485541"/>
    <w:rsid w:val="006629C3"/>
    <w:rsid w:val="0072798A"/>
    <w:rsid w:val="00804F3C"/>
    <w:rsid w:val="008E549F"/>
    <w:rsid w:val="00BD4F8C"/>
    <w:rsid w:val="00BE418F"/>
    <w:rsid w:val="00C90D61"/>
    <w:rsid w:val="00D5515A"/>
    <w:rsid w:val="00D62907"/>
    <w:rsid w:val="00D62E9D"/>
    <w:rsid w:val="00D900C6"/>
    <w:rsid w:val="00E7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E7686-7F99-4D26-8F00-0E112255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D62E9D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C3C4C"/>
    <w:rPr>
      <w:b/>
      <w:bCs/>
    </w:rPr>
  </w:style>
  <w:style w:type="paragraph" w:styleId="a5">
    <w:name w:val="List Paragraph"/>
    <w:basedOn w:val="a"/>
    <w:uiPriority w:val="34"/>
    <w:qFormat/>
    <w:rsid w:val="0072798A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rsid w:val="0072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paragraph" w:styleId="a7">
    <w:name w:val="Body Text"/>
    <w:basedOn w:val="a"/>
    <w:link w:val="a8"/>
    <w:rsid w:val="0072798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7279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72798A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styleId="a9">
    <w:name w:val="Subtitle"/>
    <w:basedOn w:val="1"/>
    <w:next w:val="1"/>
    <w:link w:val="aa"/>
    <w:rsid w:val="007279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Подзаголовок Знак"/>
    <w:basedOn w:val="a0"/>
    <w:link w:val="a9"/>
    <w:rsid w:val="0072798A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styleId="ab">
    <w:name w:val="Table Grid"/>
    <w:basedOn w:val="a1"/>
    <w:rsid w:val="0072798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2798A"/>
  </w:style>
  <w:style w:type="paragraph" w:styleId="ac">
    <w:name w:val="header"/>
    <w:basedOn w:val="a"/>
    <w:link w:val="ad"/>
    <w:uiPriority w:val="99"/>
    <w:unhideWhenUsed/>
    <w:rsid w:val="007279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72798A"/>
    <w:rPr>
      <w:rFonts w:eastAsiaTheme="minorEastAsia"/>
      <w:lang w:eastAsia="ru-RU"/>
    </w:rPr>
  </w:style>
  <w:style w:type="paragraph" w:styleId="ae">
    <w:name w:val="footer"/>
    <w:basedOn w:val="a"/>
    <w:link w:val="af"/>
    <w:uiPriority w:val="99"/>
    <w:unhideWhenUsed/>
    <w:rsid w:val="0072798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rsid w:val="0072798A"/>
    <w:rPr>
      <w:rFonts w:eastAsiaTheme="minorEastAsia"/>
      <w:lang w:eastAsia="ru-RU"/>
    </w:rPr>
  </w:style>
  <w:style w:type="character" w:customStyle="1" w:styleId="c4">
    <w:name w:val="c4"/>
    <w:basedOn w:val="a0"/>
    <w:rsid w:val="0072798A"/>
  </w:style>
  <w:style w:type="paragraph" w:styleId="HTML">
    <w:name w:val="HTML Preformatted"/>
    <w:basedOn w:val="a"/>
    <w:link w:val="HTML0"/>
    <w:uiPriority w:val="99"/>
    <w:semiHidden/>
    <w:unhideWhenUsed/>
    <w:rsid w:val="007279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798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BD4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BD4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g7QS/FDiEyBgi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Wte/kkhbBc1qG" TargetMode="External"/><Relationship Id="rId5" Type="http://schemas.openxmlformats.org/officeDocument/2006/relationships/hyperlink" Target="https://cloud.mail.ru/public/6z2m/EJmNbw83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5026</Words>
  <Characters>28653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2026-03-25T10:55:00Z</cp:lastPrinted>
  <dcterms:created xsi:type="dcterms:W3CDTF">2026-03-25T08:54:00Z</dcterms:created>
  <dcterms:modified xsi:type="dcterms:W3CDTF">2026-03-25T10:59:00Z</dcterms:modified>
</cp:coreProperties>
</file>